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4F" w:rsidRDefault="007E61F2" w:rsidP="00657F4F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B31C60">
        <w:rPr>
          <w:szCs w:val="28"/>
        </w:rPr>
        <w:t>ПОЯСНИТЕЛЬНАЯ ЗАПИСКА</w:t>
      </w:r>
    </w:p>
    <w:p w:rsidR="00657F4F" w:rsidRDefault="00657F4F" w:rsidP="003A079B">
      <w:pPr>
        <w:spacing w:line="240" w:lineRule="exact"/>
        <w:jc w:val="center"/>
        <w:rPr>
          <w:szCs w:val="28"/>
        </w:rPr>
      </w:pPr>
    </w:p>
    <w:p w:rsidR="001A3889" w:rsidRPr="003A079B" w:rsidRDefault="007E61F2" w:rsidP="003A079B">
      <w:pPr>
        <w:spacing w:line="240" w:lineRule="exact"/>
        <w:jc w:val="center"/>
        <w:rPr>
          <w:szCs w:val="28"/>
        </w:rPr>
      </w:pPr>
      <w:r w:rsidRPr="00B31C60">
        <w:rPr>
          <w:szCs w:val="28"/>
        </w:rPr>
        <w:t xml:space="preserve">к проекту постановления </w:t>
      </w:r>
      <w:r w:rsidRPr="00DF5875">
        <w:rPr>
          <w:szCs w:val="28"/>
        </w:rPr>
        <w:t xml:space="preserve">Правительства </w:t>
      </w:r>
      <w:r w:rsidRPr="00B31C60">
        <w:rPr>
          <w:szCs w:val="28"/>
        </w:rPr>
        <w:t>Хабаровского края</w:t>
      </w:r>
      <w:r w:rsidR="003A079B">
        <w:rPr>
          <w:szCs w:val="28"/>
        </w:rPr>
        <w:t xml:space="preserve"> </w:t>
      </w:r>
      <w:r w:rsidR="003A079B">
        <w:rPr>
          <w:color w:val="000000"/>
          <w:szCs w:val="28"/>
        </w:rPr>
        <w:t>"</w:t>
      </w:r>
      <w:r w:rsidR="001A3889" w:rsidRPr="0083613F">
        <w:rPr>
          <w:color w:val="000000"/>
          <w:szCs w:val="28"/>
        </w:rPr>
        <w:t xml:space="preserve">О внесении изменений в </w:t>
      </w:r>
      <w:r w:rsidR="00D45F07">
        <w:rPr>
          <w:color w:val="000000"/>
          <w:szCs w:val="28"/>
        </w:rPr>
        <w:t>Положение</w:t>
      </w:r>
      <w:r w:rsidR="00D45F07" w:rsidRPr="0080462F">
        <w:rPr>
          <w:color w:val="000000"/>
          <w:szCs w:val="28"/>
        </w:rPr>
        <w:t xml:space="preserve"> о региональном государственном контроле (надзоре) на автомобильном транспорте, городском наземном электрическом транспорте и в дорожном хозяйстве </w:t>
      </w:r>
      <w:r w:rsidR="00D45F07">
        <w:rPr>
          <w:color w:val="000000"/>
          <w:szCs w:val="28"/>
        </w:rPr>
        <w:t xml:space="preserve">на территории </w:t>
      </w:r>
      <w:r w:rsidR="00030468">
        <w:rPr>
          <w:color w:val="000000"/>
          <w:szCs w:val="28"/>
        </w:rPr>
        <w:t>Хабаровского края, утвержденное</w:t>
      </w:r>
      <w:r w:rsidR="00D45F07">
        <w:rPr>
          <w:color w:val="000000"/>
          <w:szCs w:val="28"/>
        </w:rPr>
        <w:t xml:space="preserve"> </w:t>
      </w:r>
      <w:r w:rsidR="001A3889" w:rsidRPr="0083613F">
        <w:rPr>
          <w:color w:val="000000"/>
          <w:szCs w:val="28"/>
        </w:rPr>
        <w:t>постановление</w:t>
      </w:r>
      <w:r w:rsidR="00D45F07">
        <w:rPr>
          <w:color w:val="000000"/>
          <w:szCs w:val="28"/>
        </w:rPr>
        <w:t>м</w:t>
      </w:r>
      <w:r w:rsidR="001A3889" w:rsidRPr="0083613F">
        <w:rPr>
          <w:color w:val="000000"/>
          <w:szCs w:val="28"/>
        </w:rPr>
        <w:t xml:space="preserve"> Правительства Хабаровског</w:t>
      </w:r>
      <w:r w:rsidR="00D45F07">
        <w:rPr>
          <w:color w:val="000000"/>
          <w:szCs w:val="28"/>
        </w:rPr>
        <w:t xml:space="preserve">о края </w:t>
      </w:r>
      <w:r w:rsidR="00030468">
        <w:rPr>
          <w:color w:val="000000"/>
          <w:szCs w:val="28"/>
        </w:rPr>
        <w:t xml:space="preserve">                            </w:t>
      </w:r>
      <w:r w:rsidR="001A3889" w:rsidRPr="0083613F">
        <w:rPr>
          <w:color w:val="000000"/>
          <w:szCs w:val="28"/>
        </w:rPr>
        <w:t xml:space="preserve">от </w:t>
      </w:r>
      <w:r w:rsidR="001A3889" w:rsidRPr="0080462F">
        <w:rPr>
          <w:color w:val="000000"/>
          <w:szCs w:val="28"/>
        </w:rPr>
        <w:t xml:space="preserve">27 </w:t>
      </w:r>
      <w:r w:rsidR="00D45F07">
        <w:rPr>
          <w:color w:val="000000"/>
          <w:szCs w:val="28"/>
        </w:rPr>
        <w:t>декабря 2021 г. № 676-пр</w:t>
      </w:r>
      <w:r w:rsidR="003A079B">
        <w:rPr>
          <w:color w:val="000000"/>
          <w:szCs w:val="28"/>
        </w:rPr>
        <w:t>"</w:t>
      </w:r>
    </w:p>
    <w:p w:rsidR="007E61F2" w:rsidRDefault="007E61F2" w:rsidP="007E61F2">
      <w:pPr>
        <w:widowControl w:val="0"/>
        <w:tabs>
          <w:tab w:val="left" w:pos="3686"/>
        </w:tabs>
        <w:jc w:val="center"/>
        <w:rPr>
          <w:szCs w:val="28"/>
        </w:rPr>
      </w:pPr>
    </w:p>
    <w:p w:rsidR="00657F4F" w:rsidRDefault="00657F4F" w:rsidP="003A079B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</w:p>
    <w:p w:rsidR="007E61F2" w:rsidRDefault="007E61F2" w:rsidP="003A079B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  <w:r w:rsidRPr="00B31C60">
        <w:rPr>
          <w:szCs w:val="28"/>
        </w:rPr>
        <w:t xml:space="preserve">1. Обоснование необходимости принятия постановления </w:t>
      </w:r>
      <w:r w:rsidRPr="00DF5875">
        <w:rPr>
          <w:szCs w:val="28"/>
        </w:rPr>
        <w:t xml:space="preserve">Правительства </w:t>
      </w:r>
      <w:r w:rsidRPr="00B31C60">
        <w:rPr>
          <w:szCs w:val="28"/>
        </w:rPr>
        <w:t>Хабаровского края</w:t>
      </w:r>
    </w:p>
    <w:p w:rsidR="003A079B" w:rsidRPr="00B31C60" w:rsidRDefault="003A079B" w:rsidP="003A079B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</w:p>
    <w:p w:rsidR="008B42D0" w:rsidRDefault="007E61F2" w:rsidP="008B42D0">
      <w:pPr>
        <w:ind w:firstLine="709"/>
        <w:jc w:val="both"/>
        <w:rPr>
          <w:bCs/>
          <w:color w:val="000000"/>
          <w:szCs w:val="28"/>
        </w:rPr>
      </w:pPr>
      <w:r w:rsidRPr="00350D0A">
        <w:rPr>
          <w:spacing w:val="-6"/>
        </w:rPr>
        <w:t xml:space="preserve">Проект постановления Правительства Хабаровского края </w:t>
      </w:r>
      <w:r w:rsidR="001A3889" w:rsidRPr="00350D0A">
        <w:rPr>
          <w:spacing w:val="-6"/>
        </w:rPr>
        <w:t>"</w:t>
      </w:r>
      <w:r w:rsidR="001A3889" w:rsidRPr="00350D0A">
        <w:rPr>
          <w:color w:val="000000"/>
          <w:szCs w:val="28"/>
        </w:rPr>
        <w:t xml:space="preserve">О внесении изменений в </w:t>
      </w:r>
      <w:r w:rsidR="00D45F07" w:rsidRPr="00350D0A">
        <w:rPr>
          <w:color w:val="000000"/>
          <w:szCs w:val="28"/>
        </w:rPr>
        <w:t>Положение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Хабаровского края"</w:t>
      </w:r>
      <w:r w:rsidR="00937408" w:rsidRPr="00350D0A">
        <w:rPr>
          <w:color w:val="000000"/>
          <w:szCs w:val="28"/>
        </w:rPr>
        <w:t>,</w:t>
      </w:r>
      <w:r w:rsidR="00655D72" w:rsidRPr="00350D0A">
        <w:rPr>
          <w:color w:val="000000"/>
          <w:szCs w:val="28"/>
        </w:rPr>
        <w:t xml:space="preserve"> утвержденное</w:t>
      </w:r>
      <w:r w:rsidR="00D45F07" w:rsidRPr="00350D0A">
        <w:rPr>
          <w:spacing w:val="-4"/>
          <w:szCs w:val="28"/>
        </w:rPr>
        <w:t xml:space="preserve"> </w:t>
      </w:r>
      <w:r w:rsidR="001A3889" w:rsidRPr="00350D0A">
        <w:rPr>
          <w:color w:val="000000"/>
          <w:szCs w:val="28"/>
        </w:rPr>
        <w:t>постановление</w:t>
      </w:r>
      <w:r w:rsidR="00D45F07" w:rsidRPr="00350D0A">
        <w:rPr>
          <w:color w:val="000000"/>
          <w:szCs w:val="28"/>
        </w:rPr>
        <w:t>м</w:t>
      </w:r>
      <w:r w:rsidR="001A3889" w:rsidRPr="00350D0A">
        <w:rPr>
          <w:color w:val="000000"/>
          <w:szCs w:val="28"/>
        </w:rPr>
        <w:t xml:space="preserve"> Правительства Хабаровского края </w:t>
      </w:r>
      <w:r w:rsidR="00D45F07" w:rsidRPr="00350D0A">
        <w:rPr>
          <w:color w:val="000000"/>
          <w:szCs w:val="28"/>
        </w:rPr>
        <w:t xml:space="preserve">                              </w:t>
      </w:r>
      <w:r w:rsidR="001A3889" w:rsidRPr="00350D0A">
        <w:rPr>
          <w:color w:val="000000"/>
          <w:szCs w:val="28"/>
        </w:rPr>
        <w:t xml:space="preserve">от 27 декабря 2021 г. </w:t>
      </w:r>
      <w:r w:rsidR="00D45F07" w:rsidRPr="00350D0A">
        <w:rPr>
          <w:color w:val="000000"/>
          <w:szCs w:val="28"/>
        </w:rPr>
        <w:t xml:space="preserve">№ 676-пр </w:t>
      </w:r>
      <w:r w:rsidR="00D45F07" w:rsidRPr="00350D0A">
        <w:rPr>
          <w:spacing w:val="-4"/>
          <w:szCs w:val="28"/>
        </w:rPr>
        <w:t xml:space="preserve">(далее – </w:t>
      </w:r>
      <w:r w:rsidR="008B42D0" w:rsidRPr="00350D0A">
        <w:rPr>
          <w:spacing w:val="-4"/>
          <w:szCs w:val="28"/>
        </w:rPr>
        <w:t>проект постановления</w:t>
      </w:r>
      <w:r w:rsidR="00D45F07" w:rsidRPr="00350D0A">
        <w:rPr>
          <w:spacing w:val="-4"/>
          <w:szCs w:val="28"/>
        </w:rPr>
        <w:t>)</w:t>
      </w:r>
      <w:r w:rsidR="00655D72" w:rsidRPr="00350D0A">
        <w:rPr>
          <w:spacing w:val="-4"/>
          <w:szCs w:val="28"/>
        </w:rPr>
        <w:t xml:space="preserve"> </w:t>
      </w:r>
      <w:r w:rsidRPr="00350D0A">
        <w:rPr>
          <w:spacing w:val="-4"/>
        </w:rPr>
        <w:t xml:space="preserve">подготовлен </w:t>
      </w:r>
      <w:r w:rsidR="00D45F07" w:rsidRPr="00350D0A">
        <w:rPr>
          <w:spacing w:val="-4"/>
        </w:rPr>
        <w:t>г</w:t>
      </w:r>
      <w:r w:rsidRPr="00350D0A">
        <w:rPr>
          <w:spacing w:val="-4"/>
        </w:rPr>
        <w:t>лавным управлением регионального государственного контроля и лицензирования Правительства Хабаровского края</w:t>
      </w:r>
      <w:r w:rsidR="00937408" w:rsidRPr="00350D0A">
        <w:rPr>
          <w:spacing w:val="-4"/>
        </w:rPr>
        <w:t xml:space="preserve"> (далее – главное управление)</w:t>
      </w:r>
      <w:r w:rsidRPr="00350D0A">
        <w:rPr>
          <w:spacing w:val="-4"/>
        </w:rPr>
        <w:t xml:space="preserve"> </w:t>
      </w:r>
      <w:r w:rsidR="008B42D0" w:rsidRPr="00350D0A">
        <w:t>в целях совершенствования риск-ориентированного подхода в контр</w:t>
      </w:r>
      <w:r w:rsidR="00937408" w:rsidRPr="00350D0A">
        <w:t>ольной (надзорной) деятельн</w:t>
      </w:r>
      <w:r w:rsidR="00655D72" w:rsidRPr="00350D0A">
        <w:t xml:space="preserve">ости </w:t>
      </w:r>
      <w:r w:rsidR="00937408" w:rsidRPr="00350D0A">
        <w:t xml:space="preserve">с учетом </w:t>
      </w:r>
      <w:r w:rsidR="00655D72" w:rsidRPr="00350D0A">
        <w:t xml:space="preserve">методических </w:t>
      </w:r>
      <w:r w:rsidR="00937408" w:rsidRPr="00350D0A">
        <w:t xml:space="preserve">рекомендаций, указанных </w:t>
      </w:r>
      <w:r w:rsidR="00655D72" w:rsidRPr="00350D0A">
        <w:t>в протоколе совещания М</w:t>
      </w:r>
      <w:r w:rsidR="00937408" w:rsidRPr="00350D0A">
        <w:t>инистерства экономическог</w:t>
      </w:r>
      <w:r w:rsidR="00655D72" w:rsidRPr="00350D0A">
        <w:t xml:space="preserve">о развития Российской Федерации </w:t>
      </w:r>
      <w:r w:rsidR="00937408" w:rsidRPr="00350D0A">
        <w:t xml:space="preserve">от 24 марта 2023 г. № 14-Д24 на тему: "Совершенствование риск-ориентированного подхода в контрольной </w:t>
      </w:r>
      <w:r w:rsidR="005208C4">
        <w:t xml:space="preserve">(надзорной) деятельности", а также в соответствии </w:t>
      </w:r>
      <w:r w:rsidR="005208C4">
        <w:rPr>
          <w:color w:val="000000"/>
          <w:szCs w:val="28"/>
        </w:rPr>
        <w:t xml:space="preserve">с </w:t>
      </w:r>
      <w:r w:rsidR="005208C4" w:rsidRPr="00AB101A">
        <w:rPr>
          <w:bCs/>
          <w:color w:val="000000"/>
          <w:szCs w:val="28"/>
        </w:rPr>
        <w:t>Ф</w:t>
      </w:r>
      <w:r w:rsidR="005208C4">
        <w:rPr>
          <w:bCs/>
          <w:color w:val="000000"/>
          <w:szCs w:val="28"/>
        </w:rPr>
        <w:t>едеральным</w:t>
      </w:r>
      <w:r w:rsidR="005208C4" w:rsidRPr="00AB101A">
        <w:rPr>
          <w:bCs/>
          <w:color w:val="000000"/>
          <w:szCs w:val="28"/>
        </w:rPr>
        <w:t xml:space="preserve"> закон</w:t>
      </w:r>
      <w:r w:rsidR="005208C4">
        <w:rPr>
          <w:bCs/>
          <w:color w:val="000000"/>
          <w:szCs w:val="28"/>
        </w:rPr>
        <w:t xml:space="preserve">ом от 24 июля </w:t>
      </w:r>
      <w:r w:rsidR="005208C4" w:rsidRPr="00AB101A">
        <w:rPr>
          <w:bCs/>
          <w:color w:val="000000"/>
          <w:szCs w:val="28"/>
        </w:rPr>
        <w:t>2023</w:t>
      </w:r>
      <w:r w:rsidR="005208C4">
        <w:rPr>
          <w:bCs/>
          <w:color w:val="000000"/>
          <w:szCs w:val="28"/>
        </w:rPr>
        <w:t xml:space="preserve"> г.</w:t>
      </w:r>
      <w:r w:rsidR="005208C4" w:rsidRPr="00AB101A">
        <w:rPr>
          <w:bCs/>
          <w:color w:val="000000"/>
          <w:szCs w:val="28"/>
        </w:rPr>
        <w:t xml:space="preserve"> № 374-ФЗ "О 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статью 3.1 Федерального закона "Устав автомобильного транспорта и городского наземного электрического транспорта"</w:t>
      </w:r>
      <w:r w:rsidR="005208C4">
        <w:rPr>
          <w:bCs/>
          <w:color w:val="000000"/>
          <w:szCs w:val="28"/>
        </w:rPr>
        <w:t>.</w:t>
      </w:r>
    </w:p>
    <w:p w:rsidR="006D5A60" w:rsidRPr="006D5A60" w:rsidRDefault="006D5A60" w:rsidP="006D5A60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Проект постановления в соответствии с пунктом </w:t>
      </w:r>
      <w:r w:rsidRPr="006D5A60">
        <w:rPr>
          <w:bCs/>
          <w:color w:val="000000"/>
          <w:szCs w:val="28"/>
        </w:rPr>
        <w:t>3.119[32]</w:t>
      </w:r>
      <w:r>
        <w:rPr>
          <w:bCs/>
          <w:color w:val="000000"/>
          <w:szCs w:val="28"/>
        </w:rPr>
        <w:t xml:space="preserve"> Распоряжения</w:t>
      </w:r>
      <w:r w:rsidRPr="006D5A60">
        <w:rPr>
          <w:bCs/>
          <w:color w:val="000000"/>
          <w:szCs w:val="28"/>
        </w:rPr>
        <w:t xml:space="preserve"> Губернатора Х</w:t>
      </w:r>
      <w:r>
        <w:rPr>
          <w:bCs/>
          <w:color w:val="000000"/>
          <w:szCs w:val="28"/>
        </w:rPr>
        <w:t>абаровского края от 16 октября 2023 г. №</w:t>
      </w:r>
      <w:r w:rsidRPr="006D5A60">
        <w:rPr>
          <w:bCs/>
          <w:color w:val="000000"/>
          <w:szCs w:val="28"/>
        </w:rPr>
        <w:t xml:space="preserve"> 501-р "О внесении изменений в Примерный перечень проектов законов Хабаровского края, проектов постановлений Губернатора Хабаровского края, Правительства Хабаровского края на 2023 год, утвержденный распоряжением Губернатора Хабаровского края от 21 октября 2022 г.</w:t>
      </w:r>
      <w:r>
        <w:rPr>
          <w:bCs/>
          <w:color w:val="000000"/>
          <w:szCs w:val="28"/>
        </w:rPr>
        <w:t xml:space="preserve"> №</w:t>
      </w:r>
      <w:r w:rsidRPr="006D5A60">
        <w:rPr>
          <w:bCs/>
          <w:color w:val="000000"/>
          <w:szCs w:val="28"/>
        </w:rPr>
        <w:t xml:space="preserve"> 598-р"</w:t>
      </w:r>
      <w:r>
        <w:rPr>
          <w:bCs/>
          <w:color w:val="000000"/>
          <w:szCs w:val="28"/>
        </w:rPr>
        <w:t xml:space="preserve"> внесен </w:t>
      </w:r>
      <w:r w:rsidRPr="006D5A60">
        <w:rPr>
          <w:bCs/>
          <w:color w:val="000000"/>
          <w:szCs w:val="28"/>
        </w:rPr>
        <w:t>в Примерный перечень проектов законов Хабаровского края, проектов постановлений Губернатора Хабаровского края, Правительства Хабаровского края на 2023 год, утвержденный распоряжением Губернатора Хабаровск</w:t>
      </w:r>
      <w:r>
        <w:rPr>
          <w:bCs/>
          <w:color w:val="000000"/>
          <w:szCs w:val="28"/>
        </w:rPr>
        <w:t>ого края от 21 октября 2022 г. №</w:t>
      </w:r>
      <w:r w:rsidRPr="006D5A60">
        <w:rPr>
          <w:bCs/>
          <w:color w:val="000000"/>
          <w:szCs w:val="28"/>
        </w:rPr>
        <w:t xml:space="preserve"> 598-р"</w:t>
      </w:r>
      <w:r>
        <w:rPr>
          <w:bCs/>
          <w:color w:val="000000"/>
          <w:szCs w:val="28"/>
        </w:rPr>
        <w:t>.</w:t>
      </w:r>
    </w:p>
    <w:p w:rsidR="007E61F2" w:rsidRPr="00350D0A" w:rsidRDefault="007E61F2" w:rsidP="008B42D0">
      <w:pPr>
        <w:ind w:firstLine="709"/>
        <w:jc w:val="both"/>
      </w:pPr>
    </w:p>
    <w:p w:rsidR="007E61F2" w:rsidRPr="00350D0A" w:rsidRDefault="007E61F2" w:rsidP="007E61F2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  <w:r w:rsidRPr="00350D0A">
        <w:rPr>
          <w:szCs w:val="28"/>
        </w:rPr>
        <w:t>2. Р</w:t>
      </w:r>
      <w:r w:rsidRPr="00350D0A">
        <w:rPr>
          <w:rStyle w:val="FontStyle12"/>
          <w:sz w:val="28"/>
          <w:szCs w:val="28"/>
        </w:rPr>
        <w:t xml:space="preserve">езультаты </w:t>
      </w:r>
      <w:r w:rsidRPr="00350D0A">
        <w:rPr>
          <w:szCs w:val="28"/>
        </w:rPr>
        <w:t>антикоррупционной экспертизы</w:t>
      </w:r>
    </w:p>
    <w:p w:rsidR="008B42D0" w:rsidRPr="00350D0A" w:rsidRDefault="008B42D0" w:rsidP="007E61F2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zCs w:val="28"/>
        </w:rPr>
      </w:pPr>
    </w:p>
    <w:p w:rsidR="00A12ECA" w:rsidRPr="00350D0A" w:rsidRDefault="0059216E" w:rsidP="008B42D0">
      <w:pPr>
        <w:ind w:firstLine="709"/>
        <w:jc w:val="both"/>
        <w:rPr>
          <w:color w:val="000000"/>
          <w:szCs w:val="28"/>
        </w:rPr>
      </w:pPr>
      <w:r w:rsidRPr="00350D0A">
        <w:rPr>
          <w:spacing w:val="2"/>
        </w:rPr>
        <w:t xml:space="preserve">В соответствии с </w:t>
      </w:r>
      <w:r w:rsidR="00A12ECA" w:rsidRPr="00350D0A">
        <w:rPr>
          <w:spacing w:val="2"/>
        </w:rPr>
        <w:t>пунктом 5</w:t>
      </w:r>
      <w:r w:rsidRPr="00350D0A">
        <w:rPr>
          <w:spacing w:val="2"/>
          <w:vertAlign w:val="superscript"/>
        </w:rPr>
        <w:t>1</w:t>
      </w:r>
      <w:r w:rsidR="00A12ECA" w:rsidRPr="00350D0A">
        <w:rPr>
          <w:spacing w:val="2"/>
        </w:rPr>
        <w:t xml:space="preserve"> Порядка проведения антикоррупционной </w:t>
      </w:r>
      <w:r w:rsidR="00A12ECA" w:rsidRPr="00350D0A">
        <w:rPr>
          <w:spacing w:val="-4"/>
        </w:rPr>
        <w:t>экспертизы нормативных правовых актов Губернатора и Правительства Хабаровског</w:t>
      </w:r>
      <w:r w:rsidR="00A12ECA" w:rsidRPr="00350D0A">
        <w:rPr>
          <w:spacing w:val="2"/>
        </w:rPr>
        <w:t xml:space="preserve">о края и их проектов, утвержденного постановлением </w:t>
      </w:r>
      <w:r w:rsidR="00A12ECA" w:rsidRPr="00350D0A">
        <w:rPr>
          <w:spacing w:val="2"/>
        </w:rPr>
        <w:lastRenderedPageBreak/>
        <w:t>Прав</w:t>
      </w:r>
      <w:r w:rsidRPr="00350D0A">
        <w:rPr>
          <w:spacing w:val="2"/>
        </w:rPr>
        <w:t xml:space="preserve">ительства Хабаровского края от </w:t>
      </w:r>
      <w:r w:rsidR="00A12ECA" w:rsidRPr="00350D0A">
        <w:rPr>
          <w:spacing w:val="2"/>
        </w:rPr>
        <w:t xml:space="preserve">4 августа </w:t>
      </w:r>
      <w:smartTag w:uri="urn:schemas-microsoft-com:office:smarttags" w:element="metricconverter">
        <w:smartTagPr>
          <w:attr w:name="ProductID" w:val="2009 г"/>
        </w:smartTagPr>
        <w:r w:rsidR="00A12ECA" w:rsidRPr="00350D0A">
          <w:rPr>
            <w:spacing w:val="2"/>
          </w:rPr>
          <w:t>2009 г</w:t>
        </w:r>
      </w:smartTag>
      <w:r w:rsidRPr="00350D0A">
        <w:rPr>
          <w:spacing w:val="2"/>
        </w:rPr>
        <w:t xml:space="preserve">. </w:t>
      </w:r>
      <w:r w:rsidR="00A12ECA" w:rsidRPr="00350D0A">
        <w:rPr>
          <w:spacing w:val="2"/>
        </w:rPr>
        <w:t xml:space="preserve">№ 234-пр </w:t>
      </w:r>
      <w:r w:rsidRPr="00350D0A">
        <w:rPr>
          <w:spacing w:val="2"/>
        </w:rPr>
        <w:t xml:space="preserve">                                  </w:t>
      </w:r>
      <w:r w:rsidR="00A12ECA" w:rsidRPr="00350D0A">
        <w:rPr>
          <w:spacing w:val="2"/>
          <w:szCs w:val="28"/>
        </w:rPr>
        <w:t>"Об антикоррупционной э</w:t>
      </w:r>
      <w:r w:rsidR="00A12ECA" w:rsidRPr="00350D0A">
        <w:rPr>
          <w:spacing w:val="-2"/>
          <w:szCs w:val="28"/>
        </w:rPr>
        <w:t>кспертизе нормативных правовых актов Губернатора и Правительства Хабаровског</w:t>
      </w:r>
      <w:r w:rsidR="00A12ECA" w:rsidRPr="00350D0A">
        <w:rPr>
          <w:spacing w:val="2"/>
          <w:szCs w:val="28"/>
        </w:rPr>
        <w:t xml:space="preserve">о </w:t>
      </w:r>
      <w:r w:rsidR="00A12ECA" w:rsidRPr="00350D0A">
        <w:rPr>
          <w:spacing w:val="-2"/>
          <w:szCs w:val="28"/>
        </w:rPr>
        <w:t>края и их проектов"</w:t>
      </w:r>
      <w:r w:rsidRPr="00350D0A">
        <w:t>, в целях обеспечения проведения независимой антикоррупционной экспертизы</w:t>
      </w:r>
      <w:r w:rsidR="00AB3FAB" w:rsidRPr="00350D0A">
        <w:t xml:space="preserve"> проект постановления будет размещен в информационно-телекоммуникационной сети "Интернет", на официальном интернет-портале нормативных правовых актов Хабаровского края в разделе "проекты" (laws.khv.gov.ru).</w:t>
      </w:r>
    </w:p>
    <w:p w:rsidR="007E61F2" w:rsidRPr="00350D0A" w:rsidRDefault="007E61F2" w:rsidP="007E61F2">
      <w:pPr>
        <w:widowControl w:val="0"/>
        <w:tabs>
          <w:tab w:val="left" w:pos="3686"/>
        </w:tabs>
        <w:spacing w:line="240" w:lineRule="exact"/>
        <w:ind w:firstLine="709"/>
        <w:jc w:val="both"/>
        <w:rPr>
          <w:spacing w:val="2"/>
        </w:rPr>
      </w:pPr>
    </w:p>
    <w:p w:rsidR="007E61F2" w:rsidRPr="00350D0A" w:rsidRDefault="007E61F2" w:rsidP="007E61F2">
      <w:pPr>
        <w:widowControl w:val="0"/>
        <w:tabs>
          <w:tab w:val="left" w:pos="3686"/>
        </w:tabs>
        <w:spacing w:line="240" w:lineRule="exact"/>
        <w:ind w:left="993" w:hanging="284"/>
        <w:jc w:val="both"/>
      </w:pPr>
      <w:r w:rsidRPr="00350D0A">
        <w:t>3. Финансово-экономическое обоснование проекта постановления</w:t>
      </w:r>
    </w:p>
    <w:p w:rsidR="00657F4F" w:rsidRDefault="00657F4F" w:rsidP="007E61F2">
      <w:pPr>
        <w:widowControl w:val="0"/>
        <w:tabs>
          <w:tab w:val="left" w:pos="3686"/>
        </w:tabs>
        <w:spacing w:before="120"/>
        <w:ind w:firstLine="709"/>
        <w:jc w:val="both"/>
      </w:pPr>
    </w:p>
    <w:p w:rsidR="007E61F2" w:rsidRPr="00350D0A" w:rsidRDefault="007E61F2" w:rsidP="007E61F2">
      <w:pPr>
        <w:widowControl w:val="0"/>
        <w:tabs>
          <w:tab w:val="left" w:pos="3686"/>
        </w:tabs>
        <w:spacing w:before="120"/>
        <w:ind w:firstLine="709"/>
        <w:jc w:val="both"/>
      </w:pPr>
      <w:r w:rsidRPr="00350D0A">
        <w:t>Реализация постановления</w:t>
      </w:r>
      <w:r w:rsidR="00030468">
        <w:t xml:space="preserve"> </w:t>
      </w:r>
      <w:r w:rsidR="00030468" w:rsidRPr="00DF5875">
        <w:rPr>
          <w:szCs w:val="28"/>
        </w:rPr>
        <w:t xml:space="preserve">Правительства </w:t>
      </w:r>
      <w:r w:rsidR="00030468" w:rsidRPr="00B31C60">
        <w:rPr>
          <w:szCs w:val="28"/>
        </w:rPr>
        <w:t>Хабаровского края</w:t>
      </w:r>
      <w:r w:rsidR="00030468">
        <w:rPr>
          <w:szCs w:val="28"/>
        </w:rPr>
        <w:t xml:space="preserve">                                  </w:t>
      </w:r>
      <w:r w:rsidR="00030468">
        <w:rPr>
          <w:color w:val="000000"/>
          <w:szCs w:val="28"/>
        </w:rPr>
        <w:t>"</w:t>
      </w:r>
      <w:r w:rsidR="00030468" w:rsidRPr="0083613F">
        <w:rPr>
          <w:color w:val="000000"/>
          <w:szCs w:val="28"/>
        </w:rPr>
        <w:t xml:space="preserve">О внесении изменений в </w:t>
      </w:r>
      <w:r w:rsidR="00030468">
        <w:rPr>
          <w:color w:val="000000"/>
          <w:szCs w:val="28"/>
        </w:rPr>
        <w:t>Положение</w:t>
      </w:r>
      <w:r w:rsidR="00030468" w:rsidRPr="0080462F">
        <w:rPr>
          <w:color w:val="000000"/>
          <w:szCs w:val="28"/>
        </w:rPr>
        <w:t xml:space="preserve"> о региональном государственном контроле (надзоре) на автомобильном транспорте, городском наземном электрическом транспорте и в дорожном хозяйстве </w:t>
      </w:r>
      <w:r w:rsidR="00030468">
        <w:rPr>
          <w:color w:val="000000"/>
          <w:szCs w:val="28"/>
        </w:rPr>
        <w:t xml:space="preserve">на территории Хабаровского края, утвержденное </w:t>
      </w:r>
      <w:r w:rsidR="00030468" w:rsidRPr="0083613F">
        <w:rPr>
          <w:color w:val="000000"/>
          <w:szCs w:val="28"/>
        </w:rPr>
        <w:t>постановление</w:t>
      </w:r>
      <w:r w:rsidR="00030468">
        <w:rPr>
          <w:color w:val="000000"/>
          <w:szCs w:val="28"/>
        </w:rPr>
        <w:t>м</w:t>
      </w:r>
      <w:r w:rsidR="00030468" w:rsidRPr="0083613F">
        <w:rPr>
          <w:color w:val="000000"/>
          <w:szCs w:val="28"/>
        </w:rPr>
        <w:t xml:space="preserve"> Правительства Хабаровског</w:t>
      </w:r>
      <w:r w:rsidR="00030468">
        <w:rPr>
          <w:color w:val="000000"/>
          <w:szCs w:val="28"/>
        </w:rPr>
        <w:t xml:space="preserve">о края </w:t>
      </w:r>
      <w:r w:rsidR="00030468" w:rsidRPr="0083613F">
        <w:rPr>
          <w:color w:val="000000"/>
          <w:szCs w:val="28"/>
        </w:rPr>
        <w:t xml:space="preserve">от </w:t>
      </w:r>
      <w:r w:rsidR="00030468" w:rsidRPr="0080462F">
        <w:rPr>
          <w:color w:val="000000"/>
          <w:szCs w:val="28"/>
        </w:rPr>
        <w:t xml:space="preserve">27 </w:t>
      </w:r>
      <w:r w:rsidR="00030468">
        <w:rPr>
          <w:color w:val="000000"/>
          <w:szCs w:val="28"/>
        </w:rPr>
        <w:t>декабря 2021 г. № 676-пр"</w:t>
      </w:r>
      <w:r w:rsidRPr="00350D0A">
        <w:t xml:space="preserve"> не потребует дополнительных расходов краевого бюджета. Заключение Контрольно-счетной палаты Хабаровского края не требуется. </w:t>
      </w:r>
    </w:p>
    <w:p w:rsidR="007E61F2" w:rsidRPr="00350D0A" w:rsidRDefault="007E61F2" w:rsidP="007E61F2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7E61F2" w:rsidRPr="00350D0A" w:rsidRDefault="00030468" w:rsidP="00AB3FAB">
      <w:pPr>
        <w:widowControl w:val="0"/>
        <w:tabs>
          <w:tab w:val="left" w:pos="3686"/>
        </w:tabs>
        <w:spacing w:line="240" w:lineRule="exact"/>
        <w:ind w:left="993" w:hanging="284"/>
        <w:jc w:val="both"/>
        <w:rPr>
          <w:spacing w:val="2"/>
        </w:rPr>
      </w:pPr>
      <w:r>
        <w:rPr>
          <w:spacing w:val="-4"/>
        </w:rPr>
        <w:t xml:space="preserve">4. </w:t>
      </w:r>
      <w:r w:rsidR="007E61F2" w:rsidRPr="00350D0A">
        <w:rPr>
          <w:spacing w:val="-4"/>
        </w:rPr>
        <w:t xml:space="preserve">Перечень актов Губернатора края, </w:t>
      </w:r>
      <w:r w:rsidR="007E61F2" w:rsidRPr="00350D0A">
        <w:rPr>
          <w:szCs w:val="28"/>
        </w:rPr>
        <w:t>Правительства</w:t>
      </w:r>
      <w:r w:rsidR="007E61F2" w:rsidRPr="00350D0A">
        <w:rPr>
          <w:spacing w:val="-4"/>
        </w:rPr>
        <w:t xml:space="preserve"> края, подлежащих признанию утратив</w:t>
      </w:r>
      <w:r w:rsidR="007E61F2" w:rsidRPr="00350D0A">
        <w:rPr>
          <w:spacing w:val="2"/>
        </w:rPr>
        <w:t>шими силу, изменению или принятию в связи с принятием постановления</w:t>
      </w:r>
    </w:p>
    <w:p w:rsidR="00AB3FAB" w:rsidRPr="00350D0A" w:rsidRDefault="00AB3FAB" w:rsidP="00AB3FAB">
      <w:pPr>
        <w:widowControl w:val="0"/>
        <w:tabs>
          <w:tab w:val="left" w:pos="3686"/>
        </w:tabs>
        <w:spacing w:line="240" w:lineRule="exact"/>
        <w:ind w:left="993" w:hanging="284"/>
        <w:jc w:val="both"/>
        <w:rPr>
          <w:spacing w:val="2"/>
        </w:rPr>
      </w:pPr>
    </w:p>
    <w:p w:rsidR="007E61F2" w:rsidRPr="00B31C60" w:rsidRDefault="007E61F2" w:rsidP="007E61F2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350D0A">
        <w:rPr>
          <w:spacing w:val="-4"/>
        </w:rPr>
        <w:t xml:space="preserve">Принятие постановления не повлечет признание утраты силы, </w:t>
      </w:r>
      <w:r w:rsidRPr="00350D0A">
        <w:t xml:space="preserve">принятие или внесение изменений в иные </w:t>
      </w:r>
      <w:r w:rsidRPr="00350D0A">
        <w:rPr>
          <w:szCs w:val="28"/>
        </w:rPr>
        <w:t>правовые акты края.</w:t>
      </w:r>
      <w:r w:rsidRPr="00B31C60">
        <w:rPr>
          <w:szCs w:val="28"/>
        </w:rPr>
        <w:t xml:space="preserve"> </w:t>
      </w:r>
    </w:p>
    <w:p w:rsidR="007E61F2" w:rsidRPr="00B31C60" w:rsidRDefault="007E61F2" w:rsidP="007E61F2">
      <w:pPr>
        <w:widowControl w:val="0"/>
        <w:tabs>
          <w:tab w:val="left" w:pos="3686"/>
        </w:tabs>
        <w:spacing w:line="240" w:lineRule="exact"/>
        <w:ind w:firstLine="709"/>
        <w:jc w:val="both"/>
        <w:rPr>
          <w:szCs w:val="28"/>
        </w:rPr>
      </w:pPr>
    </w:p>
    <w:p w:rsidR="007E61F2" w:rsidRDefault="00030468" w:rsidP="007E61F2">
      <w:pPr>
        <w:widowControl w:val="0"/>
        <w:tabs>
          <w:tab w:val="left" w:pos="3686"/>
        </w:tabs>
        <w:spacing w:line="240" w:lineRule="exact"/>
        <w:ind w:left="1021" w:hanging="312"/>
        <w:jc w:val="both"/>
      </w:pPr>
      <w:r>
        <w:t xml:space="preserve">5. </w:t>
      </w:r>
      <w:r w:rsidR="007E61F2" w:rsidRPr="00B31C60">
        <w:t>Описание проблемы, на решение которой направлен проект поста</w:t>
      </w:r>
      <w:r w:rsidR="007E61F2" w:rsidRPr="00B31C60">
        <w:rPr>
          <w:spacing w:val="-4"/>
        </w:rPr>
        <w:t>новления. Обоснование предлагаемых решений и ожидаемые результат</w:t>
      </w:r>
      <w:r w:rsidR="007E61F2" w:rsidRPr="00B31C60">
        <w:t>ы их внедрения</w:t>
      </w:r>
    </w:p>
    <w:p w:rsidR="007E61F2" w:rsidRPr="00B31C60" w:rsidRDefault="007E61F2" w:rsidP="007E61F2">
      <w:pPr>
        <w:widowControl w:val="0"/>
        <w:tabs>
          <w:tab w:val="left" w:pos="3686"/>
        </w:tabs>
        <w:spacing w:line="240" w:lineRule="exact"/>
        <w:ind w:left="1021" w:hanging="312"/>
        <w:jc w:val="both"/>
      </w:pPr>
    </w:p>
    <w:p w:rsidR="008C3B4F" w:rsidRDefault="008C3B4F" w:rsidP="009E3CE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предлагается внести изменения в Положение                      </w:t>
      </w:r>
      <w:r w:rsidRPr="00033F02">
        <w:rPr>
          <w:rFonts w:ascii="Times New Roman" w:hAnsi="Times New Roman" w:cs="Times New Roman"/>
          <w:b w:val="0"/>
          <w:sz w:val="28"/>
          <w:szCs w:val="28"/>
        </w:rPr>
        <w:t xml:space="preserve">о региональном государственном контроле (надзоре) на автомобильном транспорте, городском наземном электрическом транспорте и в дорожном хозяйстве </w:t>
      </w:r>
      <w:r w:rsidR="009E3CED">
        <w:rPr>
          <w:rFonts w:ascii="Times New Roman" w:hAnsi="Times New Roman" w:cs="Times New Roman"/>
          <w:b w:val="0"/>
          <w:sz w:val="28"/>
          <w:szCs w:val="28"/>
        </w:rPr>
        <w:t>на территории Хабаровского края, утвержденное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27 декабря 2021 г. № 676-пр                            (далее – Положение </w:t>
      </w:r>
      <w:r w:rsidR="003A7B8D">
        <w:rPr>
          <w:rFonts w:ascii="Times New Roman" w:hAnsi="Times New Roman" w:cs="Times New Roman"/>
          <w:b w:val="0"/>
          <w:sz w:val="28"/>
          <w:szCs w:val="28"/>
        </w:rPr>
        <w:t xml:space="preserve">о региональном государственном контроле (надзоре) </w:t>
      </w:r>
      <w:r>
        <w:rPr>
          <w:rFonts w:ascii="Times New Roman" w:hAnsi="Times New Roman" w:cs="Times New Roman"/>
          <w:b w:val="0"/>
          <w:sz w:val="28"/>
          <w:szCs w:val="28"/>
        </w:rPr>
        <w:t>на автомобильном</w:t>
      </w:r>
      <w:r w:rsidR="003A7B8D">
        <w:rPr>
          <w:rFonts w:ascii="Times New Roman" w:hAnsi="Times New Roman" w:cs="Times New Roman"/>
          <w:b w:val="0"/>
          <w:sz w:val="28"/>
          <w:szCs w:val="28"/>
        </w:rPr>
        <w:t xml:space="preserve"> транспорте и в дорожном хозяйстве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3A7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связи со следующим.</w:t>
      </w:r>
    </w:p>
    <w:p w:rsidR="005208C4" w:rsidRPr="00B7024F" w:rsidRDefault="006D5A60" w:rsidP="00B7024F">
      <w:pPr>
        <w:pStyle w:val="ConsPlusTitle"/>
        <w:ind w:firstLine="709"/>
        <w:jc w:val="both"/>
        <w:outlineLvl w:val="0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B7024F" w:rsidRPr="00B7024F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B7024F">
        <w:rPr>
          <w:rFonts w:ascii="Times New Roman" w:hAnsi="Times New Roman" w:cs="Times New Roman"/>
          <w:b w:val="0"/>
          <w:sz w:val="28"/>
          <w:szCs w:val="28"/>
        </w:rPr>
        <w:t xml:space="preserve">от 24 июля </w:t>
      </w:r>
      <w:r w:rsidR="00B7024F" w:rsidRPr="00B7024F">
        <w:rPr>
          <w:rFonts w:ascii="Times New Roman" w:hAnsi="Times New Roman" w:cs="Times New Roman"/>
          <w:b w:val="0"/>
          <w:sz w:val="28"/>
          <w:szCs w:val="28"/>
        </w:rPr>
        <w:t>2023</w:t>
      </w:r>
      <w:r w:rsidR="00B7024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B7024F" w:rsidRPr="00B7024F">
        <w:rPr>
          <w:rFonts w:ascii="Times New Roman" w:hAnsi="Times New Roman" w:cs="Times New Roman"/>
          <w:b w:val="0"/>
          <w:sz w:val="28"/>
          <w:szCs w:val="28"/>
        </w:rPr>
        <w:t xml:space="preserve"> № 374-ФЗ "О внесении изменений в Федеральный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024F">
        <w:rPr>
          <w:rFonts w:ascii="Times New Roman" w:hAnsi="Times New Roman" w:cs="Times New Roman"/>
          <w:b w:val="0"/>
          <w:sz w:val="28"/>
          <w:szCs w:val="28"/>
        </w:rPr>
        <w:t>от 8 ноября 2007 г. № 257-ФЗ</w:t>
      </w:r>
      <w:r w:rsidR="00B7024F" w:rsidRPr="00B702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C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B7024F" w:rsidRPr="00B7024F">
        <w:rPr>
          <w:rFonts w:ascii="Times New Roman" w:hAnsi="Times New Roman" w:cs="Times New Roman"/>
          <w:b w:val="0"/>
          <w:sz w:val="28"/>
          <w:szCs w:val="28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статью 3.1 Федерального закона </w:t>
      </w:r>
      <w:r w:rsidR="00B7024F">
        <w:rPr>
          <w:rFonts w:ascii="Times New Roman" w:hAnsi="Times New Roman" w:cs="Times New Roman"/>
          <w:b w:val="0"/>
          <w:sz w:val="28"/>
          <w:szCs w:val="28"/>
        </w:rPr>
        <w:t xml:space="preserve">от 8 ноября 2007 г. № </w:t>
      </w:r>
      <w:r w:rsidR="00B7024F" w:rsidRPr="00B7024F">
        <w:rPr>
          <w:rFonts w:ascii="Times New Roman" w:hAnsi="Times New Roman" w:cs="Times New Roman"/>
          <w:b w:val="0"/>
          <w:sz w:val="28"/>
          <w:szCs w:val="28"/>
        </w:rPr>
        <w:t>259-ФЗ "Устав автомобильного транспорта и городского назем</w:t>
      </w:r>
      <w:r w:rsidR="00773CE8">
        <w:rPr>
          <w:rFonts w:ascii="Times New Roman" w:hAnsi="Times New Roman" w:cs="Times New Roman"/>
          <w:b w:val="0"/>
          <w:sz w:val="28"/>
          <w:szCs w:val="28"/>
        </w:rPr>
        <w:t xml:space="preserve">ного электрического транспорта" </w:t>
      </w:r>
      <w:r w:rsidR="00B7024F" w:rsidRPr="00B7024F">
        <w:rPr>
          <w:rFonts w:ascii="Times New Roman" w:hAnsi="Times New Roman" w:cs="Times New Roman"/>
          <w:b w:val="0"/>
          <w:sz w:val="28"/>
          <w:szCs w:val="28"/>
        </w:rPr>
        <w:t>изменен предмет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B7024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Хабаровского края.</w:t>
      </w:r>
      <w:r w:rsidR="00A86D71">
        <w:rPr>
          <w:rFonts w:ascii="Times New Roman" w:hAnsi="Times New Roman" w:cs="Times New Roman"/>
          <w:b w:val="0"/>
          <w:sz w:val="28"/>
          <w:szCs w:val="28"/>
        </w:rPr>
        <w:t xml:space="preserve"> Указанная редакция вступает в силу </w:t>
      </w:r>
      <w:r w:rsidR="00773C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A86D71">
        <w:rPr>
          <w:rFonts w:ascii="Times New Roman" w:hAnsi="Times New Roman" w:cs="Times New Roman"/>
          <w:b w:val="0"/>
          <w:sz w:val="28"/>
          <w:szCs w:val="28"/>
        </w:rPr>
        <w:t>с 1 сентября 2024 года.</w:t>
      </w:r>
    </w:p>
    <w:p w:rsidR="00891385" w:rsidRPr="003A5053" w:rsidRDefault="00773CE8" w:rsidP="00773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пункта</w:t>
      </w:r>
      <w:r w:rsidR="00891385" w:rsidRPr="003A5053">
        <w:rPr>
          <w:rFonts w:ascii="Times New Roman" w:hAnsi="Times New Roman" w:cs="Times New Roman"/>
          <w:sz w:val="28"/>
          <w:szCs w:val="28"/>
        </w:rPr>
        <w:t xml:space="preserve"> 1 части 1 статьи 57 </w:t>
      </w:r>
      <w:r w:rsidR="00891385">
        <w:rPr>
          <w:rFonts w:ascii="Times New Roman" w:hAnsi="Times New Roman" w:cs="Times New Roman"/>
          <w:sz w:val="28"/>
          <w:szCs w:val="28"/>
        </w:rPr>
        <w:t>Федерального</w:t>
      </w:r>
      <w:r w:rsidR="00891385" w:rsidRPr="008913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1385">
        <w:rPr>
          <w:rFonts w:ascii="Times New Roman" w:hAnsi="Times New Roman" w:cs="Times New Roman"/>
          <w:sz w:val="28"/>
          <w:szCs w:val="28"/>
        </w:rPr>
        <w:t>а</w:t>
      </w:r>
      <w:r w:rsidR="00842FAD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31 июля </w:t>
      </w:r>
      <w:r w:rsidR="00891385">
        <w:rPr>
          <w:rFonts w:ascii="Times New Roman" w:hAnsi="Times New Roman" w:cs="Times New Roman"/>
          <w:sz w:val="28"/>
          <w:szCs w:val="28"/>
        </w:rPr>
        <w:t>2020</w:t>
      </w:r>
      <w:r w:rsidR="00842FAD">
        <w:rPr>
          <w:rFonts w:ascii="Times New Roman" w:hAnsi="Times New Roman" w:cs="Times New Roman"/>
          <w:sz w:val="28"/>
          <w:szCs w:val="28"/>
        </w:rPr>
        <w:t xml:space="preserve"> г.</w:t>
      </w:r>
      <w:r w:rsidR="00891385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891385" w:rsidRPr="00891385">
        <w:rPr>
          <w:rFonts w:ascii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 w:rsidR="0089138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248-ФЗ) основанием</w:t>
      </w:r>
      <w:r w:rsidR="00891385" w:rsidRPr="003A5053">
        <w:rPr>
          <w:rFonts w:ascii="Times New Roman" w:hAnsi="Times New Roman" w:cs="Times New Roman"/>
          <w:sz w:val="28"/>
          <w:szCs w:val="28"/>
        </w:rPr>
        <w:t xml:space="preserve"> для проведения внеплановых контрольных (надзорных) мероприятий выступают:</w:t>
      </w:r>
    </w:p>
    <w:p w:rsidR="00891385" w:rsidRPr="003A5053" w:rsidRDefault="00891385" w:rsidP="009E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53">
        <w:rPr>
          <w:rFonts w:ascii="Times New Roman" w:hAnsi="Times New Roman" w:cs="Times New Roman"/>
          <w:sz w:val="28"/>
          <w:szCs w:val="28"/>
        </w:rPr>
        <w:t>–</w:t>
      </w:r>
      <w:r w:rsidRPr="003A50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053">
        <w:rPr>
          <w:rFonts w:ascii="Times New Roman" w:hAnsi="Times New Roman" w:cs="Times New Roman"/>
          <w:sz w:val="28"/>
          <w:szCs w:val="28"/>
        </w:rPr>
        <w:t xml:space="preserve">наличие у контрольного (надзорного) органа сведений </w:t>
      </w:r>
      <w:r w:rsidR="009E3C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A5053">
        <w:rPr>
          <w:rFonts w:ascii="Times New Roman" w:hAnsi="Times New Roman" w:cs="Times New Roman"/>
          <w:sz w:val="28"/>
          <w:szCs w:val="28"/>
        </w:rPr>
        <w:t>о причинении вреда (ущерба) или об угрозе причинения вреда (ущерба) охраняемым законом ценностям;</w:t>
      </w:r>
    </w:p>
    <w:p w:rsidR="00891385" w:rsidRDefault="00891385" w:rsidP="009E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53">
        <w:rPr>
          <w:rFonts w:ascii="Times New Roman" w:hAnsi="Times New Roman" w:cs="Times New Roman"/>
          <w:sz w:val="28"/>
          <w:szCs w:val="28"/>
        </w:rPr>
        <w:t>–</w:t>
      </w:r>
      <w:r w:rsidRPr="003A50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053">
        <w:rPr>
          <w:rFonts w:ascii="Times New Roman" w:hAnsi="Times New Roman" w:cs="Times New Roman"/>
          <w:sz w:val="28"/>
          <w:szCs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891385" w:rsidRDefault="00891385" w:rsidP="009E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внеплановых проверок при срабатывании индикаторов риска </w:t>
      </w:r>
      <w:r w:rsidRPr="003A5053">
        <w:rPr>
          <w:rFonts w:ascii="Times New Roman" w:hAnsi="Times New Roman" w:cs="Times New Roman"/>
          <w:sz w:val="28"/>
          <w:szCs w:val="28"/>
        </w:rPr>
        <w:t>является возможностью для контрольного (надзорного) органа минимизировать риск причинения вреда (ущерба) охраняемым законом ценностям.</w:t>
      </w:r>
    </w:p>
    <w:p w:rsidR="00891385" w:rsidRDefault="00891385" w:rsidP="009E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53">
        <w:rPr>
          <w:rFonts w:ascii="Times New Roman" w:hAnsi="Times New Roman" w:cs="Times New Roman"/>
          <w:sz w:val="28"/>
          <w:szCs w:val="28"/>
        </w:rPr>
        <w:t>Активное использование индикаторов риска как приоритетного источника информации о необходимости проведения внеплановых проверок также позволит контрольному (надзорному) органу более оптимально использовать материальные, финансовые и кадровые ресурсы, так как получение сведений о срабатывании индикаторов</w:t>
      </w:r>
      <w:r w:rsidR="009E3CED">
        <w:rPr>
          <w:rFonts w:ascii="Times New Roman" w:hAnsi="Times New Roman" w:cs="Times New Roman"/>
          <w:sz w:val="28"/>
          <w:szCs w:val="28"/>
        </w:rPr>
        <w:t xml:space="preserve"> риска</w:t>
      </w:r>
      <w:r w:rsidRPr="003A505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9E3CE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A5053">
        <w:rPr>
          <w:rFonts w:ascii="Times New Roman" w:hAnsi="Times New Roman" w:cs="Times New Roman"/>
          <w:sz w:val="28"/>
          <w:szCs w:val="28"/>
        </w:rPr>
        <w:t>в дистанционном режиме – взаимодействие с контролируемым лицом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E90" w:rsidRPr="00891385" w:rsidRDefault="00332E90" w:rsidP="009E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предлагается установить индикаторы риска нарушения обязательных требований.</w:t>
      </w:r>
    </w:p>
    <w:p w:rsidR="00174357" w:rsidRDefault="00174357" w:rsidP="008B42D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szCs w:val="28"/>
        </w:rPr>
        <w:t>Частью 4 статьи 30 Федерального закона № 248-ФЗ установлено, что к</w:t>
      </w:r>
      <w:r w:rsidRPr="00AC7010">
        <w:rPr>
          <w:szCs w:val="28"/>
        </w:rPr>
        <w:t xml:space="preserve">лючевые показатели вида контроля и их целевые значения, индикативные показатели для видов </w:t>
      </w:r>
      <w:r>
        <w:rPr>
          <w:szCs w:val="28"/>
        </w:rPr>
        <w:t>регионального</w:t>
      </w:r>
      <w:r w:rsidRPr="00AC7010">
        <w:rPr>
          <w:szCs w:val="28"/>
        </w:rPr>
        <w:t xml:space="preserve"> контроля утверждаются </w:t>
      </w:r>
      <w:r>
        <w:rPr>
          <w:rFonts w:eastAsiaTheme="minorHAnsi"/>
          <w:color w:val="000000" w:themeColor="text1"/>
          <w:szCs w:val="28"/>
          <w:lang w:eastAsia="en-US"/>
        </w:rPr>
        <w:t>органом государственной власти субъекта Российской Федерации.</w:t>
      </w:r>
    </w:p>
    <w:p w:rsidR="00336DEF" w:rsidRDefault="00336DEF" w:rsidP="009E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EF">
        <w:rPr>
          <w:rFonts w:ascii="Times New Roman" w:hAnsi="Times New Roman" w:cs="Times New Roman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010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AC7010">
        <w:rPr>
          <w:rFonts w:ascii="Times New Roman" w:hAnsi="Times New Roman" w:cs="Times New Roman"/>
          <w:sz w:val="28"/>
          <w:szCs w:val="28"/>
        </w:rPr>
        <w:t>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</w:t>
      </w:r>
      <w:r>
        <w:rPr>
          <w:rFonts w:ascii="Times New Roman" w:hAnsi="Times New Roman" w:cs="Times New Roman"/>
          <w:sz w:val="28"/>
          <w:szCs w:val="28"/>
        </w:rPr>
        <w:t>ть соответствующий контрольный орган.</w:t>
      </w:r>
    </w:p>
    <w:p w:rsidR="00CA4A8E" w:rsidRDefault="00CA4A8E" w:rsidP="009E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8E">
        <w:rPr>
          <w:rFonts w:ascii="Times New Roman" w:hAnsi="Times New Roman" w:cs="Times New Roman"/>
          <w:sz w:val="28"/>
          <w:szCs w:val="28"/>
        </w:rPr>
        <w:t>Проектом п</w:t>
      </w:r>
      <w:r w:rsidR="00580B40">
        <w:rPr>
          <w:rFonts w:ascii="Times New Roman" w:hAnsi="Times New Roman" w:cs="Times New Roman"/>
          <w:sz w:val="28"/>
          <w:szCs w:val="28"/>
        </w:rPr>
        <w:t xml:space="preserve">остановления предлагается </w:t>
      </w:r>
      <w:r>
        <w:rPr>
          <w:rFonts w:ascii="Times New Roman" w:hAnsi="Times New Roman" w:cs="Times New Roman"/>
          <w:sz w:val="28"/>
          <w:szCs w:val="28"/>
        </w:rPr>
        <w:t>установить индикативные показатели регионального государственного контроля (надзора).</w:t>
      </w:r>
    </w:p>
    <w:p w:rsidR="00CA4A8E" w:rsidRDefault="00CA4A8E" w:rsidP="009E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повлечь негативный общественный резонанс.</w:t>
      </w:r>
    </w:p>
    <w:p w:rsidR="007E61F2" w:rsidRPr="00B31C60" w:rsidRDefault="007E61F2" w:rsidP="00F671CD">
      <w:pPr>
        <w:widowControl w:val="0"/>
        <w:tabs>
          <w:tab w:val="left" w:pos="3686"/>
        </w:tabs>
        <w:spacing w:line="240" w:lineRule="exact"/>
        <w:jc w:val="both"/>
      </w:pPr>
    </w:p>
    <w:p w:rsidR="007E61F2" w:rsidRDefault="007E61F2" w:rsidP="00CA4A8E">
      <w:pPr>
        <w:widowControl w:val="0"/>
        <w:tabs>
          <w:tab w:val="left" w:pos="3686"/>
        </w:tabs>
        <w:spacing w:line="240" w:lineRule="exact"/>
        <w:ind w:firstLine="709"/>
        <w:jc w:val="both"/>
      </w:pPr>
      <w:r w:rsidRPr="00B31C60">
        <w:t>6. Оценка эффективности предлагаемых решений</w:t>
      </w:r>
    </w:p>
    <w:p w:rsidR="00CA4A8E" w:rsidRPr="00B31C60" w:rsidRDefault="00CA4A8E" w:rsidP="00CA4A8E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CA4A8E" w:rsidRDefault="007E61F2" w:rsidP="007E61F2">
      <w:pPr>
        <w:widowControl w:val="0"/>
        <w:spacing w:before="60"/>
        <w:ind w:firstLine="709"/>
        <w:jc w:val="both"/>
        <w:rPr>
          <w:spacing w:val="-6"/>
        </w:rPr>
      </w:pPr>
      <w:r w:rsidRPr="00B31C60">
        <w:rPr>
          <w:spacing w:val="-4"/>
        </w:rPr>
        <w:t xml:space="preserve">Принятие </w:t>
      </w:r>
      <w:r w:rsidRPr="00B31C60">
        <w:rPr>
          <w:spacing w:val="-6"/>
        </w:rPr>
        <w:t>постановления обеспечит</w:t>
      </w:r>
      <w:r w:rsidR="00CA4A8E">
        <w:rPr>
          <w:spacing w:val="-6"/>
        </w:rPr>
        <w:t xml:space="preserve"> более эффективную</w:t>
      </w:r>
      <w:r>
        <w:rPr>
          <w:spacing w:val="-6"/>
        </w:rPr>
        <w:t xml:space="preserve"> реализацию главным управлением</w:t>
      </w:r>
      <w:r w:rsidR="00CA4A8E">
        <w:rPr>
          <w:spacing w:val="-6"/>
        </w:rPr>
        <w:t xml:space="preserve"> полномочий по осуществлению регионального государственного контроля (надзора) на автомобильном транспорте, городском наземном электрическом и в дорожном хозяйстве на территории Хабаровского края.</w:t>
      </w:r>
    </w:p>
    <w:p w:rsidR="007E61F2" w:rsidRPr="00B31C60" w:rsidRDefault="007E61F2" w:rsidP="007E61F2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7E61F2" w:rsidRDefault="007E61F2" w:rsidP="00CA4A8E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pacing w:val="-2"/>
        </w:rPr>
      </w:pPr>
      <w:r w:rsidRPr="00B31C60">
        <w:t xml:space="preserve">7. Оценка влияния предлагаемых решений на деятельность органов </w:t>
      </w:r>
      <w:r w:rsidRPr="00B31C60">
        <w:rPr>
          <w:spacing w:val="-2"/>
        </w:rPr>
        <w:t>государственной власти и (или) органов местного самоуправления</w:t>
      </w:r>
    </w:p>
    <w:p w:rsidR="00CA4A8E" w:rsidRPr="00B31C60" w:rsidRDefault="00CA4A8E" w:rsidP="00CA4A8E">
      <w:pPr>
        <w:widowControl w:val="0"/>
        <w:tabs>
          <w:tab w:val="left" w:pos="3686"/>
        </w:tabs>
        <w:spacing w:line="240" w:lineRule="exact"/>
        <w:ind w:left="1021" w:hanging="312"/>
        <w:jc w:val="both"/>
        <w:rPr>
          <w:spacing w:val="-2"/>
        </w:rPr>
      </w:pPr>
    </w:p>
    <w:p w:rsidR="007E61F2" w:rsidRDefault="007E61F2" w:rsidP="007E61F2">
      <w:pPr>
        <w:widowControl w:val="0"/>
        <w:tabs>
          <w:tab w:val="left" w:pos="3686"/>
        </w:tabs>
        <w:ind w:firstLine="709"/>
        <w:jc w:val="both"/>
      </w:pPr>
      <w:r w:rsidRPr="00B31C60">
        <w:t>Реализация предлагаемого постановления не повлечет за собой изменение полномочий органов государственной власти и (или) органов местного самоуправления.</w:t>
      </w:r>
    </w:p>
    <w:p w:rsidR="00CA4A8E" w:rsidRDefault="00CA4A8E" w:rsidP="007E61F2">
      <w:pPr>
        <w:widowControl w:val="0"/>
        <w:tabs>
          <w:tab w:val="left" w:pos="3686"/>
        </w:tabs>
        <w:ind w:firstLine="709"/>
        <w:jc w:val="both"/>
      </w:pPr>
    </w:p>
    <w:p w:rsidR="00CA4A8E" w:rsidRDefault="00CA4A8E" w:rsidP="00CA4A8E">
      <w:pPr>
        <w:widowControl w:val="0"/>
        <w:tabs>
          <w:tab w:val="left" w:pos="3686"/>
        </w:tabs>
        <w:spacing w:line="240" w:lineRule="exact"/>
        <w:ind w:firstLine="709"/>
        <w:jc w:val="both"/>
      </w:pPr>
      <w:r>
        <w:t>8. Описание и оценка замечаний и предложений по проекту постановления</w:t>
      </w:r>
    </w:p>
    <w:p w:rsidR="00CA4A8E" w:rsidRDefault="00CA4A8E" w:rsidP="00CA4A8E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CA4A8E" w:rsidRPr="00B31C60" w:rsidRDefault="00CA4A8E" w:rsidP="00CA4A8E">
      <w:pPr>
        <w:widowControl w:val="0"/>
        <w:tabs>
          <w:tab w:val="left" w:pos="3686"/>
        </w:tabs>
        <w:ind w:firstLine="709"/>
        <w:jc w:val="both"/>
      </w:pPr>
      <w:r>
        <w:t>В соответствии с абзацем вторым пункта 13 главы 2 Регламента Правительства Хабаровского края</w:t>
      </w:r>
      <w:r w:rsidR="000537F6">
        <w:t>, утвержденного постановлением Правительства Хабаровского края от 20 июля 2006 г. № 117-пр, пр</w:t>
      </w:r>
      <w:r w:rsidR="00773CE8">
        <w:t>оект постановления будет направлен</w:t>
      </w:r>
      <w:bookmarkStart w:id="0" w:name="_GoBack"/>
      <w:bookmarkEnd w:id="0"/>
      <w:r w:rsidR="000537F6">
        <w:t xml:space="preserve"> в прокуратуру Хабаровского края для проведения экспертизы на предмет соответствия его положений федеральному законодательству, а также наличия или отсутствия в его тексте </w:t>
      </w:r>
      <w:proofErr w:type="spellStart"/>
      <w:r w:rsidR="000537F6">
        <w:t>коррупциогенных</w:t>
      </w:r>
      <w:proofErr w:type="spellEnd"/>
      <w:r w:rsidR="000537F6">
        <w:t xml:space="preserve"> факторов.</w:t>
      </w:r>
    </w:p>
    <w:p w:rsidR="007E61F2" w:rsidRPr="00B31C60" w:rsidRDefault="007E61F2" w:rsidP="007E61F2">
      <w:pPr>
        <w:widowControl w:val="0"/>
        <w:tabs>
          <w:tab w:val="left" w:pos="3686"/>
        </w:tabs>
        <w:ind w:firstLine="709"/>
        <w:jc w:val="both"/>
      </w:pPr>
    </w:p>
    <w:p w:rsidR="007E61F2" w:rsidRDefault="00CA4A8E" w:rsidP="000537F6">
      <w:pPr>
        <w:widowControl w:val="0"/>
        <w:tabs>
          <w:tab w:val="left" w:pos="3686"/>
        </w:tabs>
        <w:spacing w:line="240" w:lineRule="exact"/>
        <w:ind w:left="993" w:hanging="284"/>
        <w:jc w:val="both"/>
      </w:pPr>
      <w:r>
        <w:t>9</w:t>
      </w:r>
      <w:r w:rsidR="007E61F2" w:rsidRPr="00B31C60">
        <w:t>. Указание на необходимость проведения процедуры оценки регулирующего воздействия</w:t>
      </w:r>
    </w:p>
    <w:p w:rsidR="000537F6" w:rsidRPr="00B31C60" w:rsidRDefault="000537F6" w:rsidP="000537F6">
      <w:pPr>
        <w:widowControl w:val="0"/>
        <w:tabs>
          <w:tab w:val="left" w:pos="3686"/>
        </w:tabs>
        <w:spacing w:line="240" w:lineRule="exact"/>
        <w:ind w:left="993" w:hanging="284"/>
        <w:jc w:val="both"/>
      </w:pPr>
    </w:p>
    <w:p w:rsidR="007E61F2" w:rsidRPr="00D862B7" w:rsidRDefault="007E61F2" w:rsidP="00D56DF2">
      <w:pPr>
        <w:ind w:firstLine="709"/>
        <w:jc w:val="both"/>
        <w:rPr>
          <w:szCs w:val="28"/>
        </w:rPr>
      </w:pPr>
      <w:r w:rsidRPr="00B31C60">
        <w:rPr>
          <w:szCs w:val="28"/>
        </w:rPr>
        <w:t xml:space="preserve">Проект постановления </w:t>
      </w:r>
      <w:r w:rsidRPr="00D862B7">
        <w:rPr>
          <w:szCs w:val="28"/>
        </w:rPr>
        <w:t>регулирует от</w:t>
      </w:r>
      <w:r w:rsidRPr="00B31C60">
        <w:rPr>
          <w:szCs w:val="28"/>
        </w:rPr>
        <w:t>ношения, участниками которых являются или могут являться субъекты предпринимательской</w:t>
      </w:r>
      <w:r w:rsidR="00D56DF2">
        <w:rPr>
          <w:szCs w:val="28"/>
        </w:rPr>
        <w:t xml:space="preserve"> и инвестицион</w:t>
      </w:r>
      <w:r w:rsidR="009E3CED">
        <w:rPr>
          <w:szCs w:val="28"/>
        </w:rPr>
        <w:t>ной деятельности, в связи с чем</w:t>
      </w:r>
      <w:r w:rsidR="00D56DF2">
        <w:rPr>
          <w:szCs w:val="28"/>
        </w:rPr>
        <w:t xml:space="preserve"> </w:t>
      </w:r>
      <w:r w:rsidRPr="00B31C60">
        <w:rPr>
          <w:szCs w:val="28"/>
        </w:rPr>
        <w:t>оценка регулирующего воздействия проекта постановлени</w:t>
      </w:r>
      <w:r w:rsidRPr="00D862B7">
        <w:rPr>
          <w:szCs w:val="28"/>
        </w:rPr>
        <w:t xml:space="preserve">я требуется. </w:t>
      </w:r>
    </w:p>
    <w:p w:rsidR="007E61F2" w:rsidRPr="00B31C60" w:rsidRDefault="007E61F2" w:rsidP="007E61F2">
      <w:pPr>
        <w:widowControl w:val="0"/>
        <w:tabs>
          <w:tab w:val="left" w:pos="3686"/>
        </w:tabs>
        <w:jc w:val="both"/>
        <w:rPr>
          <w:szCs w:val="28"/>
        </w:rPr>
      </w:pPr>
    </w:p>
    <w:p w:rsidR="007E61F2" w:rsidRDefault="007E61F2" w:rsidP="007E61F2">
      <w:pPr>
        <w:widowControl w:val="0"/>
        <w:tabs>
          <w:tab w:val="left" w:pos="3686"/>
        </w:tabs>
        <w:jc w:val="both"/>
        <w:rPr>
          <w:szCs w:val="28"/>
        </w:rPr>
      </w:pPr>
    </w:p>
    <w:p w:rsidR="003A5053" w:rsidRDefault="003A5053" w:rsidP="007E61F2">
      <w:pPr>
        <w:widowControl w:val="0"/>
        <w:tabs>
          <w:tab w:val="left" w:pos="3686"/>
        </w:tabs>
        <w:jc w:val="both"/>
        <w:rPr>
          <w:szCs w:val="28"/>
        </w:rPr>
      </w:pPr>
    </w:p>
    <w:p w:rsidR="003A5053" w:rsidRPr="00B31C60" w:rsidRDefault="003A5053" w:rsidP="007E61F2">
      <w:pPr>
        <w:widowControl w:val="0"/>
        <w:tabs>
          <w:tab w:val="left" w:pos="3686"/>
        </w:tabs>
        <w:jc w:val="both"/>
        <w:rPr>
          <w:szCs w:val="28"/>
        </w:rPr>
      </w:pPr>
    </w:p>
    <w:tbl>
      <w:tblPr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83"/>
        <w:gridCol w:w="2056"/>
        <w:gridCol w:w="283"/>
        <w:gridCol w:w="2481"/>
      </w:tblGrid>
      <w:tr w:rsidR="007E61F2" w:rsidRPr="00B31C60" w:rsidTr="00C33065">
        <w:tc>
          <w:tcPr>
            <w:tcW w:w="4252" w:type="dxa"/>
            <w:vAlign w:val="bottom"/>
          </w:tcPr>
          <w:p w:rsidR="007E61F2" w:rsidRPr="00B31C60" w:rsidRDefault="003A5053" w:rsidP="00C33065">
            <w:pPr>
              <w:widowControl w:val="0"/>
              <w:spacing w:before="120" w:line="240" w:lineRule="exact"/>
              <w:ind w:right="-57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7E61F2">
              <w:rPr>
                <w:szCs w:val="28"/>
              </w:rPr>
              <w:t xml:space="preserve"> главного управления</w:t>
            </w:r>
            <w:r w:rsidR="000537F6">
              <w:rPr>
                <w:szCs w:val="28"/>
              </w:rPr>
              <w:t xml:space="preserve"> регионального государственного контроля и лицензирования Правительства </w:t>
            </w:r>
            <w:r w:rsidR="009E3CED">
              <w:rPr>
                <w:szCs w:val="28"/>
              </w:rPr>
              <w:t xml:space="preserve">Хабаровского </w:t>
            </w:r>
            <w:r w:rsidR="000537F6">
              <w:rPr>
                <w:szCs w:val="28"/>
              </w:rPr>
              <w:t xml:space="preserve">края </w:t>
            </w:r>
          </w:p>
        </w:tc>
        <w:tc>
          <w:tcPr>
            <w:tcW w:w="283" w:type="dxa"/>
            <w:vAlign w:val="bottom"/>
          </w:tcPr>
          <w:p w:rsidR="007E61F2" w:rsidRPr="00B31C60" w:rsidRDefault="007E61F2" w:rsidP="00C33065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2056" w:type="dxa"/>
            <w:vAlign w:val="bottom"/>
          </w:tcPr>
          <w:p w:rsidR="007E61F2" w:rsidRPr="00B31C60" w:rsidRDefault="007E61F2" w:rsidP="00C33065">
            <w:pPr>
              <w:widowControl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283" w:type="dxa"/>
            <w:vAlign w:val="bottom"/>
          </w:tcPr>
          <w:p w:rsidR="007E61F2" w:rsidRPr="00B31C60" w:rsidRDefault="007E61F2" w:rsidP="00C33065">
            <w:pPr>
              <w:widowControl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481" w:type="dxa"/>
            <w:vAlign w:val="bottom"/>
          </w:tcPr>
          <w:p w:rsidR="007E61F2" w:rsidRPr="00B31C60" w:rsidRDefault="00F34C06" w:rsidP="00C33065">
            <w:pPr>
              <w:widowControl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5D0A3E">
              <w:rPr>
                <w:szCs w:val="28"/>
              </w:rPr>
              <w:t>Д.А. Зубарев</w:t>
            </w:r>
          </w:p>
        </w:tc>
      </w:tr>
      <w:tr w:rsidR="007E61F2" w:rsidRPr="00B31C60" w:rsidTr="00C33065">
        <w:tc>
          <w:tcPr>
            <w:tcW w:w="4252" w:type="dxa"/>
            <w:vAlign w:val="bottom"/>
          </w:tcPr>
          <w:p w:rsidR="007E61F2" w:rsidRPr="00B31C60" w:rsidRDefault="007E61F2" w:rsidP="00C33065">
            <w:pPr>
              <w:widowControl w:val="0"/>
              <w:spacing w:before="40" w:line="200" w:lineRule="exact"/>
              <w:ind w:right="-57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E61F2" w:rsidRPr="00B31C60" w:rsidRDefault="007E61F2" w:rsidP="00C33065">
            <w:pPr>
              <w:widowControl w:val="0"/>
              <w:spacing w:before="40" w:line="200" w:lineRule="exact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bottom"/>
          </w:tcPr>
          <w:p w:rsidR="007E61F2" w:rsidRPr="00B31C60" w:rsidRDefault="007E61F2" w:rsidP="00C33065">
            <w:pPr>
              <w:widowControl w:val="0"/>
              <w:spacing w:before="4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7E61F2" w:rsidRPr="00B31C60" w:rsidRDefault="007E61F2" w:rsidP="00C33065">
            <w:pPr>
              <w:widowControl w:val="0"/>
              <w:spacing w:before="4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bottom"/>
          </w:tcPr>
          <w:p w:rsidR="007E61F2" w:rsidRPr="00B31C60" w:rsidRDefault="007E61F2" w:rsidP="00C33065">
            <w:pPr>
              <w:widowControl w:val="0"/>
              <w:spacing w:before="40"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929AD" w:rsidRDefault="00B929AD"/>
    <w:sectPr w:rsidR="00B929AD" w:rsidSect="00A12ECA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23" w:rsidRDefault="006F1323" w:rsidP="007E61F2">
      <w:r>
        <w:separator/>
      </w:r>
    </w:p>
  </w:endnote>
  <w:endnote w:type="continuationSeparator" w:id="0">
    <w:p w:rsidR="006F1323" w:rsidRDefault="006F1323" w:rsidP="007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23" w:rsidRDefault="006F1323" w:rsidP="007E61F2">
      <w:r>
        <w:separator/>
      </w:r>
    </w:p>
  </w:footnote>
  <w:footnote w:type="continuationSeparator" w:id="0">
    <w:p w:rsidR="006F1323" w:rsidRDefault="006F1323" w:rsidP="007E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4036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2ECA" w:rsidRPr="00A12ECA" w:rsidRDefault="00A12ECA">
        <w:pPr>
          <w:pStyle w:val="a7"/>
          <w:jc w:val="center"/>
          <w:rPr>
            <w:sz w:val="24"/>
            <w:szCs w:val="24"/>
          </w:rPr>
        </w:pPr>
        <w:r w:rsidRPr="00A12ECA">
          <w:rPr>
            <w:sz w:val="24"/>
            <w:szCs w:val="24"/>
          </w:rPr>
          <w:fldChar w:fldCharType="begin"/>
        </w:r>
        <w:r w:rsidRPr="00A12ECA">
          <w:rPr>
            <w:sz w:val="24"/>
            <w:szCs w:val="24"/>
          </w:rPr>
          <w:instrText>PAGE   \* MERGEFORMAT</w:instrText>
        </w:r>
        <w:r w:rsidRPr="00A12ECA">
          <w:rPr>
            <w:sz w:val="24"/>
            <w:szCs w:val="24"/>
          </w:rPr>
          <w:fldChar w:fldCharType="separate"/>
        </w:r>
        <w:r w:rsidR="0055463C">
          <w:rPr>
            <w:noProof/>
            <w:sz w:val="24"/>
            <w:szCs w:val="24"/>
          </w:rPr>
          <w:t>3</w:t>
        </w:r>
        <w:r w:rsidRPr="00A12ECA">
          <w:rPr>
            <w:sz w:val="24"/>
            <w:szCs w:val="24"/>
          </w:rPr>
          <w:fldChar w:fldCharType="end"/>
        </w:r>
      </w:p>
    </w:sdtContent>
  </w:sdt>
  <w:p w:rsidR="00A12ECA" w:rsidRDefault="00A12E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F2"/>
    <w:rsid w:val="00011241"/>
    <w:rsid w:val="00030468"/>
    <w:rsid w:val="00033F02"/>
    <w:rsid w:val="000537F6"/>
    <w:rsid w:val="00174357"/>
    <w:rsid w:val="001A3889"/>
    <w:rsid w:val="002249A5"/>
    <w:rsid w:val="00332E90"/>
    <w:rsid w:val="00336DEF"/>
    <w:rsid w:val="00350D0A"/>
    <w:rsid w:val="003A079B"/>
    <w:rsid w:val="003A5053"/>
    <w:rsid w:val="003A7B8D"/>
    <w:rsid w:val="003C76EB"/>
    <w:rsid w:val="005208C4"/>
    <w:rsid w:val="005411AA"/>
    <w:rsid w:val="0055463C"/>
    <w:rsid w:val="00576428"/>
    <w:rsid w:val="00580B40"/>
    <w:rsid w:val="0059216E"/>
    <w:rsid w:val="005C594E"/>
    <w:rsid w:val="005D0A3E"/>
    <w:rsid w:val="00654196"/>
    <w:rsid w:val="00655D72"/>
    <w:rsid w:val="00657F4F"/>
    <w:rsid w:val="006B6BCD"/>
    <w:rsid w:val="006D5A60"/>
    <w:rsid w:val="006F1323"/>
    <w:rsid w:val="00773CE8"/>
    <w:rsid w:val="007E61F2"/>
    <w:rsid w:val="00842FAD"/>
    <w:rsid w:val="00891385"/>
    <w:rsid w:val="008B42D0"/>
    <w:rsid w:val="008C3B4F"/>
    <w:rsid w:val="0090536F"/>
    <w:rsid w:val="00934650"/>
    <w:rsid w:val="00937408"/>
    <w:rsid w:val="00940033"/>
    <w:rsid w:val="009E3CED"/>
    <w:rsid w:val="00A12ECA"/>
    <w:rsid w:val="00A86D71"/>
    <w:rsid w:val="00AB3FAB"/>
    <w:rsid w:val="00B7024F"/>
    <w:rsid w:val="00B929AD"/>
    <w:rsid w:val="00CA4A8E"/>
    <w:rsid w:val="00D45F07"/>
    <w:rsid w:val="00D56DF2"/>
    <w:rsid w:val="00E76C86"/>
    <w:rsid w:val="00E81D7D"/>
    <w:rsid w:val="00EC30F2"/>
    <w:rsid w:val="00EC5962"/>
    <w:rsid w:val="00F34C06"/>
    <w:rsid w:val="00F671CD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8DBFBB9-6E45-49A1-A56C-FCED3748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F2"/>
    <w:pPr>
      <w:spacing w:after="0" w:line="240" w:lineRule="auto"/>
    </w:pPr>
    <w:rPr>
      <w:rFonts w:eastAsia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E61F2"/>
    <w:rPr>
      <w:sz w:val="20"/>
    </w:rPr>
  </w:style>
  <w:style w:type="character" w:customStyle="1" w:styleId="a4">
    <w:name w:val="Текст сноски Знак"/>
    <w:basedOn w:val="a0"/>
    <w:link w:val="a3"/>
    <w:rsid w:val="007E61F2"/>
    <w:rPr>
      <w:rFonts w:eastAsia="Times New Roman"/>
      <w:color w:val="auto"/>
      <w:sz w:val="20"/>
      <w:szCs w:val="20"/>
      <w:lang w:eastAsia="ru-RU"/>
    </w:rPr>
  </w:style>
  <w:style w:type="character" w:styleId="a5">
    <w:name w:val="footnote reference"/>
    <w:rsid w:val="007E61F2"/>
    <w:rPr>
      <w:vertAlign w:val="superscript"/>
    </w:rPr>
  </w:style>
  <w:style w:type="character" w:customStyle="1" w:styleId="FontStyle12">
    <w:name w:val="Font Style12"/>
    <w:rsid w:val="007E61F2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7E61F2"/>
    <w:pPr>
      <w:ind w:left="720"/>
      <w:contextualSpacing/>
    </w:pPr>
    <w:rPr>
      <w:rFonts w:eastAsia="Calibri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12E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ECA"/>
    <w:rPr>
      <w:rFonts w:eastAsia="Times New Roman"/>
      <w:color w:val="auto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2E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ECA"/>
    <w:rPr>
      <w:rFonts w:eastAsia="Times New Roman"/>
      <w:color w:val="auto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E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2EC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customStyle="1" w:styleId="ConsPlusNormal">
    <w:name w:val="ConsPlusNormal"/>
    <w:rsid w:val="00174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174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Наталья Сергеевна</dc:creator>
  <cp:keywords/>
  <dc:description/>
  <cp:lastModifiedBy>Верещагин Антон Игоревич</cp:lastModifiedBy>
  <cp:revision>26</cp:revision>
  <cp:lastPrinted>2023-11-13T05:03:00Z</cp:lastPrinted>
  <dcterms:created xsi:type="dcterms:W3CDTF">2021-07-29T07:34:00Z</dcterms:created>
  <dcterms:modified xsi:type="dcterms:W3CDTF">2023-11-13T05:14:00Z</dcterms:modified>
</cp:coreProperties>
</file>