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21" w:rsidRDefault="00C92321" w:rsidP="00C92321">
      <w:pPr>
        <w:widowControl w:val="0"/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2321" w:rsidRPr="008A2F48" w:rsidRDefault="00C92321" w:rsidP="00C92321">
      <w:pPr>
        <w:autoSpaceDE w:val="0"/>
        <w:autoSpaceDN w:val="0"/>
        <w:adjustRightInd w:val="0"/>
        <w:spacing w:after="0" w:line="240" w:lineRule="exact"/>
        <w:ind w:left="5954"/>
        <w:jc w:val="right"/>
        <w:rPr>
          <w:rFonts w:ascii="Times New Roman" w:hAnsi="Times New Roman"/>
          <w:sz w:val="28"/>
          <w:szCs w:val="28"/>
        </w:rPr>
      </w:pPr>
      <w:r w:rsidRPr="008A2F48">
        <w:rPr>
          <w:rFonts w:ascii="Times New Roman" w:hAnsi="Times New Roman"/>
          <w:sz w:val="28"/>
          <w:szCs w:val="28"/>
        </w:rPr>
        <w:t>Проект</w:t>
      </w:r>
    </w:p>
    <w:p w:rsidR="00087304" w:rsidRDefault="00087304" w:rsidP="00AF67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304" w:rsidRDefault="00087304" w:rsidP="00AF67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7BF" w:rsidRPr="008A2F48" w:rsidRDefault="00AF67BF" w:rsidP="00AF67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2F48">
        <w:rPr>
          <w:rFonts w:ascii="Times New Roman" w:hAnsi="Times New Roman"/>
          <w:sz w:val="28"/>
          <w:szCs w:val="28"/>
        </w:rPr>
        <w:t>Правительство Хабаровского края</w:t>
      </w:r>
    </w:p>
    <w:p w:rsidR="00AF67BF" w:rsidRPr="008A2F48" w:rsidRDefault="00AF67BF" w:rsidP="00AF67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7BF" w:rsidRPr="008A2F48" w:rsidRDefault="00AF67BF" w:rsidP="00AF67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F48">
        <w:rPr>
          <w:rFonts w:ascii="Times New Roman" w:hAnsi="Times New Roman"/>
          <w:b/>
          <w:sz w:val="28"/>
          <w:szCs w:val="28"/>
        </w:rPr>
        <w:t>ПОСТАНОВЛЕНИЕ</w:t>
      </w:r>
    </w:p>
    <w:p w:rsidR="00AF67BF" w:rsidRDefault="00AF67BF" w:rsidP="00AF67B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304" w:rsidRDefault="00087304" w:rsidP="00AF67B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304" w:rsidRPr="008A2F48" w:rsidRDefault="00087304" w:rsidP="00AF67B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7BF" w:rsidRPr="008A2F48" w:rsidRDefault="00AF67BF" w:rsidP="00AF6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7BF" w:rsidRPr="008A2F48" w:rsidRDefault="00AF67BF" w:rsidP="00AF67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7BF" w:rsidRPr="008013E0" w:rsidRDefault="00AF67BF" w:rsidP="00AF67BF">
      <w:pPr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013E0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Порядок и условия </w:t>
      </w:r>
      <w:r w:rsidRPr="008013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предоставления субсидий из краевого бюджета сельскохозяйственным товаропроизводителям Хабаровского края на возмещение части затрат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013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погашение лизинговых платежей (включая авансовый платеж) согласно условиям договора финансовой аренды (лизинга) сельскохозяйстве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нной техники и </w:t>
      </w:r>
      <w:r w:rsidRPr="008013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оборудования</w:t>
      </w:r>
      <w:r w:rsidRPr="003B7B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утвержденны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3B7B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постановлением Правительства Хабаровского края от 15 ноября 2021 г. № 548-пр</w:t>
      </w:r>
    </w:p>
    <w:p w:rsidR="00AF67BF" w:rsidRDefault="00AF67BF" w:rsidP="00AF67BF">
      <w:pPr>
        <w:widowControl w:val="0"/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304" w:rsidRPr="008A2F48" w:rsidRDefault="00087304" w:rsidP="00AF67BF">
      <w:pPr>
        <w:widowControl w:val="0"/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7BF" w:rsidRPr="008A2F48" w:rsidRDefault="00AF67BF" w:rsidP="00AF67BF">
      <w:pPr>
        <w:widowControl w:val="0"/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7BF" w:rsidRPr="008A2F48" w:rsidRDefault="00AF67BF" w:rsidP="00AF67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F48">
        <w:rPr>
          <w:rFonts w:ascii="Times New Roman" w:hAnsi="Times New Roman"/>
          <w:sz w:val="28"/>
          <w:szCs w:val="28"/>
        </w:rPr>
        <w:t>В целях приведения нормативного правового акта Правительства Хабаровского края в соответствие с законодательством Российской Федерации Правительство Хабаровского края</w:t>
      </w:r>
    </w:p>
    <w:p w:rsidR="00AF67BF" w:rsidRPr="008A2F48" w:rsidRDefault="00AF67BF" w:rsidP="00AF67B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F48">
        <w:rPr>
          <w:rFonts w:ascii="Times New Roman" w:hAnsi="Times New Roman"/>
          <w:sz w:val="28"/>
          <w:szCs w:val="28"/>
        </w:rPr>
        <w:t>ПОСТАНОВЛЯЕТ:</w:t>
      </w:r>
    </w:p>
    <w:p w:rsidR="00AF67BF" w:rsidRPr="008013E0" w:rsidRDefault="00AF67BF" w:rsidP="00AF67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A2F48">
        <w:rPr>
          <w:rFonts w:ascii="Times New Roman" w:hAnsi="Times New Roman"/>
          <w:sz w:val="28"/>
          <w:szCs w:val="28"/>
          <w:lang w:eastAsia="ru-RU"/>
        </w:rPr>
        <w:t xml:space="preserve">Внести изменения в </w:t>
      </w:r>
      <w:r w:rsidRPr="008013E0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и условия </w:t>
      </w:r>
      <w:r w:rsidRPr="008013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предоставления субсидий из краевого бюджета сельскохозяйственным товаропроизводителям Хабаровского края на возмещение части затрат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013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погашение лизинговых платежей (включая авансовый платеж) согласно условиям договора финансовой аренды (лизинга) сельскохозяйстве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нной техники и </w:t>
      </w:r>
      <w:r w:rsidRPr="008013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оборудования</w:t>
      </w:r>
      <w:r w:rsidRPr="008A2F48">
        <w:rPr>
          <w:rFonts w:ascii="Times New Roman" w:hAnsi="Times New Roman"/>
          <w:sz w:val="28"/>
          <w:szCs w:val="28"/>
          <w:lang w:eastAsia="ru-RU"/>
        </w:rPr>
        <w:t>, утвержденны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A2F48"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Хабаровского края от </w:t>
      </w:r>
      <w:r>
        <w:rPr>
          <w:rFonts w:ascii="Times New Roman" w:hAnsi="Times New Roman"/>
          <w:sz w:val="28"/>
          <w:szCs w:val="28"/>
          <w:lang w:eastAsia="ru-RU"/>
        </w:rPr>
        <w:t>15 ноября 2021 г. № 548-</w:t>
      </w:r>
      <w:r w:rsidRPr="008A2F48">
        <w:rPr>
          <w:rFonts w:ascii="Times New Roman" w:hAnsi="Times New Roman"/>
          <w:sz w:val="28"/>
          <w:szCs w:val="28"/>
          <w:lang w:eastAsia="ru-RU"/>
        </w:rPr>
        <w:t xml:space="preserve">пр, изложив 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Pr="008A2F48">
        <w:rPr>
          <w:rFonts w:ascii="Times New Roman" w:hAnsi="Times New Roman"/>
          <w:sz w:val="28"/>
          <w:szCs w:val="28"/>
          <w:lang w:eastAsia="ru-RU"/>
        </w:rPr>
        <w:t xml:space="preserve"> в новой редакции согласно</w:t>
      </w:r>
      <w:r w:rsidRPr="008A451E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Pr="00C92321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приложению </w:t>
        </w:r>
      </w:hyperlink>
      <w:r w:rsidRPr="008A2F48">
        <w:rPr>
          <w:rFonts w:ascii="Times New Roman" w:hAnsi="Times New Roman"/>
          <w:color w:val="000000"/>
          <w:sz w:val="28"/>
          <w:szCs w:val="28"/>
          <w:lang w:eastAsia="ru-RU"/>
        </w:rPr>
        <w:t>к настоящему постановлению.</w:t>
      </w:r>
    </w:p>
    <w:p w:rsidR="00AF67BF" w:rsidRPr="008A2F48" w:rsidRDefault="00AF67BF" w:rsidP="00AF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7304" w:rsidRDefault="00087304" w:rsidP="00AF6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7304" w:rsidRDefault="00087304" w:rsidP="00AF6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7304" w:rsidRPr="008A2F48" w:rsidRDefault="00087304" w:rsidP="00AF6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7BF" w:rsidRPr="008A2F48" w:rsidRDefault="00AF67BF" w:rsidP="00AF67B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Pr="008A2F48">
        <w:rPr>
          <w:rFonts w:ascii="Times New Roman" w:hAnsi="Times New Roman"/>
          <w:sz w:val="28"/>
          <w:szCs w:val="28"/>
        </w:rPr>
        <w:t>убернатор</w:t>
      </w:r>
      <w:r>
        <w:rPr>
          <w:rFonts w:ascii="Times New Roman" w:hAnsi="Times New Roman"/>
          <w:sz w:val="28"/>
          <w:szCs w:val="28"/>
        </w:rPr>
        <w:t>а</w:t>
      </w:r>
      <w:r w:rsidRPr="008A2F48">
        <w:rPr>
          <w:rFonts w:ascii="Times New Roman" w:hAnsi="Times New Roman"/>
          <w:sz w:val="28"/>
          <w:szCs w:val="28"/>
        </w:rPr>
        <w:t>, Председатель</w:t>
      </w:r>
    </w:p>
    <w:p w:rsidR="00C92321" w:rsidRDefault="00AF67BF" w:rsidP="00AF67BF">
      <w:pPr>
        <w:widowControl w:val="0"/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2F48">
        <w:rPr>
          <w:rFonts w:ascii="Times New Roman" w:hAnsi="Times New Roman"/>
          <w:sz w:val="28"/>
          <w:szCs w:val="28"/>
        </w:rPr>
        <w:t>Правительства края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Д</w:t>
      </w:r>
      <w:r w:rsidRPr="008A2F48">
        <w:rPr>
          <w:rFonts w:ascii="Times New Roman" w:hAnsi="Times New Roman"/>
          <w:sz w:val="28"/>
          <w:szCs w:val="28"/>
        </w:rPr>
        <w:t>.В. Де</w:t>
      </w:r>
      <w:r>
        <w:rPr>
          <w:rFonts w:ascii="Times New Roman" w:hAnsi="Times New Roman"/>
          <w:sz w:val="28"/>
          <w:szCs w:val="28"/>
        </w:rPr>
        <w:t>мешин</w:t>
      </w:r>
    </w:p>
    <w:p w:rsidR="00C92321" w:rsidRDefault="00C92321" w:rsidP="00C92321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1265" w:rsidRDefault="001D1265">
      <w:pPr>
        <w:spacing w:after="160" w:line="259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AF67BF" w:rsidRPr="00AF67BF" w:rsidRDefault="00AF67BF" w:rsidP="00AF67BF">
      <w:pPr>
        <w:widowControl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7BF" w:rsidRPr="00AF67BF" w:rsidRDefault="00AF67BF" w:rsidP="00AF67BF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AF67BF" w:rsidRPr="00AF67BF" w:rsidRDefault="00AF67BF" w:rsidP="00AF67BF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AF67BF" w:rsidRPr="00AF67BF" w:rsidRDefault="00AF67BF" w:rsidP="00AF67BF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br/>
        <w:t>Хабаровского края</w:t>
      </w:r>
    </w:p>
    <w:p w:rsidR="00AF67BF" w:rsidRPr="00AF67BF" w:rsidRDefault="00AF67BF" w:rsidP="00AF67BF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7BF" w:rsidRPr="00AF67BF" w:rsidRDefault="00AF67BF" w:rsidP="00AF67BF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от ________________________</w:t>
      </w:r>
    </w:p>
    <w:p w:rsidR="00AF67BF" w:rsidRPr="00AF67BF" w:rsidRDefault="00AF67BF" w:rsidP="00AF67BF">
      <w:pPr>
        <w:widowControl w:val="0"/>
        <w:spacing w:after="12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7BF" w:rsidRPr="00AF67BF" w:rsidRDefault="00AF67BF" w:rsidP="00AF67BF">
      <w:pPr>
        <w:widowControl w:val="0"/>
        <w:spacing w:after="12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"УТВЕРЖДЕНЫ</w:t>
      </w:r>
    </w:p>
    <w:p w:rsidR="00AF67BF" w:rsidRPr="00AF67BF" w:rsidRDefault="00AF67BF" w:rsidP="00AF67BF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</w:p>
    <w:p w:rsidR="00AF67BF" w:rsidRPr="00AF67BF" w:rsidRDefault="00AF67BF" w:rsidP="00AF67BF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br/>
        <w:t>Хабаровского края</w:t>
      </w:r>
    </w:p>
    <w:p w:rsidR="00AF67BF" w:rsidRPr="00AF67BF" w:rsidRDefault="00AF67BF" w:rsidP="00AF67BF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от 15 ноября 2021 г. № 548-пр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7BF" w:rsidRPr="00AF67BF" w:rsidRDefault="00B00AE6" w:rsidP="00AF67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5" w:history="1">
        <w:r w:rsidR="00AF67BF" w:rsidRPr="00AF67BF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ПОРЯДОК И УСЛОВИЯ</w:t>
        </w:r>
      </w:hyperlink>
      <w:r w:rsidR="00AF67BF" w:rsidRPr="00AF67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F67BF" w:rsidRPr="00AF67BF" w:rsidRDefault="00AF67BF" w:rsidP="00AF67BF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субсидий из краевого бюджета сельскохозяйственным товаропроизводителям Хабаровского края на возмещение части затрат</w:t>
      </w:r>
    </w:p>
    <w:p w:rsidR="00AF67BF" w:rsidRPr="00AF67BF" w:rsidRDefault="00AF67BF" w:rsidP="00AF67BF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на погашение лизинговых платежей (включая авансовый платеж) согласно условиям договора финансовой аренды (лизинга) сельскохозяйственной техники и оборудования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120" w:line="240" w:lineRule="exact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bCs/>
          <w:sz w:val="28"/>
          <w:szCs w:val="28"/>
          <w:lang w:eastAsia="ru-RU"/>
        </w:rPr>
        <w:t>1. Общие положения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1.1. Настоящие Порядок и условия в соответствии со </w:t>
      </w:r>
      <w:hyperlink r:id="rId6" w:history="1">
        <w:r w:rsidRPr="00AF67BF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78</w:t>
        </w:r>
      </w:hyperlink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 регламентируют цели, порядок и условия предоставления субсидий сельскохозяйственным товаропроизводителям Хабаровского края на возмещение части затрат на уплату лизинговых платежей (включая авансовый платеж) согласно условиям договора финансовой аренды (лизинга) сельскохозяйственной техники и оборудования в рамках реализации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крае", утвержденной постановлением Правительства Хабаровского края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br/>
        <w:t>от 17 августа 2012 г. № 277-пр (далее - субсидия).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1.2. Для целей настоящих Порядка и условий используются следующие понятия: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1) сельскохозяйственная техника и оборудование – </w:t>
      </w:r>
      <w:r w:rsidRPr="00AF67BF">
        <w:rPr>
          <w:rFonts w:ascii="Times New Roman" w:eastAsiaTheme="minorHAnsi" w:hAnsi="Times New Roman"/>
          <w:color w:val="000000" w:themeColor="text1"/>
          <w:sz w:val="28"/>
          <w:szCs w:val="28"/>
        </w:rPr>
        <w:t>техника и оборудование, предназначенные для осуществления сельскохозяйственного производства</w:t>
      </w:r>
      <w:r w:rsidRPr="00AF67BF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пунктом 2.13 раздела 2 настоящих Порядка и условий,</w:t>
      </w:r>
      <w:r w:rsidRPr="00AF67BF">
        <w:rPr>
          <w:rFonts w:ascii="Times New Roman" w:eastAsiaTheme="minorHAnsi" w:hAnsi="Times New Roman"/>
          <w:sz w:val="28"/>
          <w:szCs w:val="28"/>
        </w:rPr>
        <w:t xml:space="preserve"> включенные в Перечень сельскохозяйственной техники и оборудования, утвержденный министерством сельского хозяйства и продовольствия Хабаровского края (далее – министерство и край соответственно);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2) авансовый платеж – первоначальный взнос, уплачиваемый сельскохозяйственным товаропроизводителем края лизингодателю после заключения договора финансовой аренды (лизинга) до передачи сельскохозяйственной техники и оборудования, являющихся предметом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финансовой аренды (лизинга), в фактическое владение и пользование сельскохозяйственному товаропроизводителю края;</w:t>
      </w:r>
    </w:p>
    <w:p w:rsidR="00AF67BF" w:rsidRPr="00AF67BF" w:rsidRDefault="00AF67BF" w:rsidP="00AF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3) сельскохозяйственные товаропроизводители – организации, индивидуальные предприниматели и крестьянские (фермерские) хозяйства, определенные статьей 3 Федерального закона от 29 декабря 2006 г. № 264-ФЗ "О развитии сельского хозяйства", осуществляющие свою деятельность на территории края,</w:t>
      </w:r>
      <w:r w:rsidRPr="00AF67BF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 имеющие в соответствии с Общероссийским </w:t>
      </w:r>
      <w:r w:rsidRPr="00AF67BF">
        <w:rPr>
          <w:rFonts w:ascii="Times New Roman" w:eastAsiaTheme="minorHAnsi" w:hAnsi="Times New Roman"/>
          <w:iCs/>
          <w:sz w:val="28"/>
          <w:szCs w:val="28"/>
        </w:rPr>
        <w:t>классификатором видов э</w:t>
      </w:r>
      <w:r w:rsidRPr="00AF67BF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кономической деятельности (ОК 029-2014 </w:t>
      </w:r>
      <w:r w:rsidRPr="00AF67BF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br/>
        <w:t xml:space="preserve">(КДЕС Ред. 2) </w:t>
      </w:r>
      <w:r w:rsidRPr="00AF67BF">
        <w:rPr>
          <w:rFonts w:ascii="Times New Roman" w:eastAsiaTheme="minorHAnsi" w:hAnsi="Times New Roman"/>
          <w:color w:val="000000" w:themeColor="text1"/>
          <w:sz w:val="28"/>
          <w:szCs w:val="28"/>
        </w:rPr>
        <w:t>один или несколько из следующих кодов видов экономической деятельности:</w:t>
      </w:r>
    </w:p>
    <w:p w:rsidR="00AF67BF" w:rsidRPr="00AF67BF" w:rsidRDefault="00AF67BF" w:rsidP="00AF67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AF67BF">
        <w:rPr>
          <w:rFonts w:ascii="Times New Roman" w:eastAsiaTheme="minorHAnsi" w:hAnsi="Times New Roman"/>
          <w:color w:val="000000" w:themeColor="text1"/>
          <w:sz w:val="28"/>
          <w:szCs w:val="28"/>
        </w:rPr>
        <w:tab/>
        <w:t>- 01.1 – выращивание однолетних культур;</w:t>
      </w:r>
    </w:p>
    <w:p w:rsidR="00AF67BF" w:rsidRPr="00AF67BF" w:rsidRDefault="00AF67BF" w:rsidP="00AF67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AF67BF">
        <w:rPr>
          <w:rFonts w:ascii="Times New Roman" w:eastAsiaTheme="minorHAnsi" w:hAnsi="Times New Roman"/>
          <w:color w:val="000000" w:themeColor="text1"/>
          <w:sz w:val="28"/>
          <w:szCs w:val="28"/>
        </w:rPr>
        <w:tab/>
        <w:t>- 01.2 – выращивание многолетних культур;</w:t>
      </w:r>
    </w:p>
    <w:p w:rsidR="00AF67BF" w:rsidRPr="00AF67BF" w:rsidRDefault="00AF67BF" w:rsidP="00AF67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AF67BF">
        <w:rPr>
          <w:rFonts w:ascii="Times New Roman" w:eastAsiaTheme="minorHAnsi" w:hAnsi="Times New Roman"/>
          <w:color w:val="000000" w:themeColor="text1"/>
          <w:sz w:val="28"/>
          <w:szCs w:val="28"/>
        </w:rPr>
        <w:tab/>
        <w:t>- 01.3 – выращивание рассады;</w:t>
      </w:r>
    </w:p>
    <w:p w:rsidR="00AF67BF" w:rsidRPr="00AF67BF" w:rsidRDefault="00AF67BF" w:rsidP="00AF67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AF67BF">
        <w:rPr>
          <w:rFonts w:ascii="Times New Roman" w:eastAsiaTheme="minorHAnsi" w:hAnsi="Times New Roman"/>
          <w:color w:val="000000" w:themeColor="text1"/>
          <w:sz w:val="28"/>
          <w:szCs w:val="28"/>
        </w:rPr>
        <w:tab/>
        <w:t>- 01.4 – животноводство;</w:t>
      </w:r>
    </w:p>
    <w:p w:rsidR="00AF67BF" w:rsidRPr="00AF67BF" w:rsidRDefault="00AF67BF" w:rsidP="00AF67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AF67BF">
        <w:rPr>
          <w:rFonts w:ascii="Times New Roman" w:eastAsiaTheme="minorHAnsi" w:hAnsi="Times New Roman"/>
          <w:color w:val="000000" w:themeColor="text1"/>
          <w:sz w:val="28"/>
          <w:szCs w:val="28"/>
        </w:rPr>
        <w:tab/>
        <w:t>- 01.5 – смешанное сельское хозяйство.</w:t>
      </w:r>
    </w:p>
    <w:p w:rsidR="00AF67BF" w:rsidRPr="00AF67BF" w:rsidRDefault="00AF67BF" w:rsidP="00AF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AF67BF">
        <w:rPr>
          <w:rFonts w:ascii="Times New Roman" w:eastAsiaTheme="minorHAnsi" w:hAnsi="Times New Roman"/>
          <w:color w:val="000000" w:themeColor="text1"/>
          <w:sz w:val="28"/>
          <w:szCs w:val="28"/>
        </w:rPr>
        <w:tab/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Иные понятия и термины, используемые в настоящих Порядке и условиях, применяются в том значении, в каком они используются в Федеральном законе от 29 октября 1998 г. № 164-ФЗ "О финансовой аренде (лизинге)".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1.3. Целью предоставления субсидии является реализация мероприятий ведомственного проекта "Создание условий для устойчивого развития агропромышленного комплекса"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крае", утвержденной постановлением Правительства Хабаровского края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br/>
        <w:t>от 17 августа 2012 г. № 277-пр.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1.4. </w:t>
      </w:r>
      <w:r w:rsidRPr="00AF67BF">
        <w:rPr>
          <w:rFonts w:ascii="Times New Roman" w:eastAsiaTheme="minorHAnsi" w:hAnsi="Times New Roman"/>
          <w:sz w:val="28"/>
          <w:szCs w:val="28"/>
        </w:rPr>
        <w:t>Субсидия предоставляется в пределах лимитов бюджетных обязательств, доведенных до министерства как получателя средств краевого бюджета на цели предоставления субсидии на соответствующий финансовый год (соответствующий финансовый год и плановый период).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1.5. Способом предоставления субсидии является возмещение части </w:t>
      </w:r>
      <w:r w:rsidRPr="00AF67BF">
        <w:rPr>
          <w:rFonts w:ascii="Times New Roman" w:eastAsiaTheme="minorHAnsi" w:hAnsi="Times New Roman"/>
          <w:color w:val="000000" w:themeColor="text1"/>
          <w:sz w:val="28"/>
          <w:szCs w:val="28"/>
        </w:rPr>
        <w:t>затрат сельскохозяйственных товаропроизводителей края на уплату лизинговых платежей (включая авансовый платеж) (без учета налога на добавленную стоимость) по заключенным не ранее 1 января 2019 г. договорам финансовой аренды (лизинга) сельскохозяйственной техники и оборудования, произведенных участником отбора в году предоставления субсидии и (или) за период двух лет, предшествующих году предоставления субсидии (далее также – фактические затраты)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Для сельскохозяйственных товаропроизводителей края,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фактических затрат осуществляется исходя из суммы затрат на уплату лизинговых платежей (включая авансовый платеж), включая сумму налога на добавленную стоимость.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Субсидия не предоставляется на возмещение фактических затрат по уплате лизинговых платежей, начисленных и уплаченных вследствие нарушения обязательств по погашению лизинговых платежей согласно условиям договора финансовой аренды (лизинга) сельскохозяйственной техники и оборудования. 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1.6. 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– единый портал и сеть "Интернет" соответственно) (в разделе единого портала) в порядке, установленном Министерством финансов Российской Федерации.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120" w:line="240" w:lineRule="exact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bCs/>
          <w:sz w:val="28"/>
          <w:szCs w:val="28"/>
          <w:lang w:eastAsia="ru-RU"/>
        </w:rPr>
        <w:t>2. Условия и порядок предоставления субсидии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2.1. Получатели субсидии определяются по результатам проведения отбора получателей субсидии, который осуществляется в соответствии с разделом 4 настоящего Порядка и условий (далее – отбор).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2.2. Условиями предоставления субсидии являются: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1) соответствие получателей субсидии критериям отбора, предусмотренным пунктом 4.6 раздела 4 настоящих Порядка и условий;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2) соответствие получателей субсидии требованиям, предусмотренным </w:t>
      </w:r>
      <w:hyperlink w:anchor="P84" w:history="1">
        <w:r w:rsidRPr="00AF67BF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2.3 настоящего раздела</w:t>
        </w:r>
      </w:hyperlink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3) согласие получателей субсидии на осуществление в отношении него министерством и органами государственного финансового контроля края проверок, предусмотренных пунктом 3.6 раздела 3 настоящих Порядка и условий; 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4) заключение с получателем субсидии соглашения о предоставлении субсидии в государственной интегрированной информационной системе управления общественными финансами "Электронный бюджет" (далее – система "Электронный бюджет")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 (далее – соглашение и типовая форма соответственно);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Pr="00AF67BF">
        <w:rPr>
          <w:rFonts w:ascii="Times New Roman" w:hAnsi="Times New Roman"/>
          <w:sz w:val="28"/>
          <w:szCs w:val="28"/>
        </w:rPr>
        <w:t xml:space="preserve">включение в соглашение в случае уменьшения министерству как получателю средств краевого бюджета ранее доведенных лимитов бюджетных обязательств, указанных в пункте 1.4 раздела 1 настоящего Порядка, приводящего к невозможности предоставления субсидии в размере, определенном в соглашении, условия о согласовании министерством и получателем субсидии новых условий соглашения или о расторжении соглашения при </w:t>
      </w:r>
      <w:proofErr w:type="spellStart"/>
      <w:r w:rsidRPr="00AF67BF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AF67BF">
        <w:rPr>
          <w:rFonts w:ascii="Times New Roman" w:hAnsi="Times New Roman"/>
          <w:sz w:val="28"/>
          <w:szCs w:val="28"/>
        </w:rPr>
        <w:t xml:space="preserve"> согласия по новым условиям.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2.3. Сельскохозяйственные товаропроизводители, представившие заявки на участие в отборе в системе "Электронный бюджет" (далее – участник отбора и заявка соответственно), должны соответствовать следующим требованиям: 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1)  участник отбора не является иностранным юридическим лицом, в том числе местом регистрации которого является государство или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2) участник отбора не должен находиться в перечне организаций и физических лиц, в отношении которых имеются сведения об их причастности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br/>
        <w:t>к экстремистской деятельности или терроризму;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3) участник отбора не находится в составляемых в рамках реализации полномочий, предусмотренных </w:t>
      </w:r>
      <w:hyperlink r:id="rId7" w:history="1">
        <w:r w:rsidRPr="00AF67BF">
          <w:rPr>
            <w:rFonts w:ascii="Times New Roman" w:eastAsia="Times New Roman" w:hAnsi="Times New Roman"/>
            <w:sz w:val="28"/>
            <w:szCs w:val="28"/>
            <w:lang w:eastAsia="ru-RU"/>
          </w:rPr>
          <w:t>главой VII</w:t>
        </w:r>
      </w:hyperlink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4) участник отбора не получает средства из краевого бюджета на основании иных нормативных правовых актов края на цели предоставления субсидий;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5) участник отбора не является иностранным агентом в соответствии с Федеральным </w:t>
      </w:r>
      <w:hyperlink r:id="rId8" w:history="1">
        <w:r w:rsidRPr="00AF67BF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"О контроле за деятельностью лиц, находящихся под иностранным влиянием";</w:t>
      </w:r>
    </w:p>
    <w:p w:rsidR="00AF67BF" w:rsidRPr="00AF67BF" w:rsidRDefault="00AF67BF" w:rsidP="00AF67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6)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Федерации, а участник отбора, являющийся индивидуальными предпринимателями, не прекратил деятельность в качестве индивидуального предпринимателя;</w:t>
      </w:r>
    </w:p>
    <w:p w:rsidR="00AF67BF" w:rsidRPr="00AF67BF" w:rsidRDefault="00AF67BF" w:rsidP="00AF67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Pr="00AF6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участника отбора должна отсутствовать задолженность по заработной плате перед работниками, участник отбора должен обеспечить работников месячной заработной платой не ниже минимального размера оплаты труда, установленного федеральным законодательством, с начисленными на него районным коэффициентом и процентной надбавкой за стаж работы в местностях с особыми климатическими условиями, в данных районах или местностях;</w:t>
      </w:r>
    </w:p>
    <w:p w:rsidR="00AF67BF" w:rsidRPr="00AF67BF" w:rsidRDefault="00AF67BF" w:rsidP="00AF67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8) у участника отбора на едином налоговом счете отсутствует или не превышает размер, определенный </w:t>
      </w:r>
      <w:hyperlink r:id="rId9" w:history="1">
        <w:r w:rsidRPr="00AF67BF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3 статьи 47</w:t>
        </w:r>
      </w:hyperlink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F67BF" w:rsidRPr="00AF67BF" w:rsidRDefault="00AF67BF" w:rsidP="00AF67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являющегося участником отбора;</w:t>
      </w:r>
    </w:p>
    <w:p w:rsidR="00AF67BF" w:rsidRPr="00AF67BF" w:rsidRDefault="00AF67BF" w:rsidP="00AF67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10) у участника отбора отсутствует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краем.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2.4. Министерство осуществляет проверку на соответствие участника отбора требованиям, указанным в пункте 2.3 настоящего раздела, в порядке, установленном подпунктами 4, 5 пункта 4.2 раздела 4 настоящего Порядка, в срок, предусмотренный абзацем третьим пункта 4.11 раздела 4 настоящих Порядка и условий.</w:t>
      </w:r>
    </w:p>
    <w:p w:rsidR="00AF67BF" w:rsidRPr="00AF67BF" w:rsidRDefault="00AF67BF" w:rsidP="00AF6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2.5. Для подтверждения соответствия требованиям, указанным в подпунктах 1, 4, 6 (о том, что деятельность участника отбора не приостановлена в порядке, предусмотренном законодательством Российской Федерации), 7, 10 пункта 2.3 настоящего раздела, критериям отбора, указанным в подпунктах 4, 5 пункта 4.6 раздела 4 настоящих Порядка и условий, участник отбора представляет гарантийное письмо в соответствии с подпунктом 2 пункта 4.7 раздела 4 настоящих Порядка и условий в сроки, установленные абзацем первым пункта 4.7 раздела 4 настоящих Порядка и условий.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2.6. Основаниями для отклонения заявки и отказа участнику отбора в предоставлении субсидии являются: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1) несоответствие представленных участником отбора документов требованиям, указанным в пункте 4.7 раздела 4 настоящих Порядка и условий, или непредставление (представление не в полном объеме) указанных документов;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2) установление факта недостоверности представленной участником отбора информации;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3) несоответствие участника отбора критериям отбора, установленным пунктом 4.6 раздела 4 настоящих Порядка и условий, и (или) требованиям, установленным пунктом 2.3 настоящего раздела;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4) подача участником отбора заявки после даты и (или) времени, определенных для подачи заявок в объявлении о проведении отбора;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5) признание участника отбора, в отношении которого министерством принято решение о предоставлении субсидии в соответствии с подпунктом 1 пункта 4.11 раздела 4 настоящих Порядка и условий (далее – победитель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отбора), уклонившимся от заключения соглашения.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2.7.</w:t>
      </w:r>
      <w:bookmarkStart w:id="0" w:name="P156"/>
      <w:bookmarkEnd w:id="0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67BF">
        <w:rPr>
          <w:rFonts w:ascii="Times New Roman" w:eastAsiaTheme="minorEastAsia" w:hAnsi="Times New Roman"/>
          <w:sz w:val="28"/>
          <w:szCs w:val="28"/>
          <w:lang w:eastAsia="ru-RU"/>
        </w:rPr>
        <w:t>Размер субсидии (</w:t>
      </w:r>
      <w:proofErr w:type="spellStart"/>
      <w:r w:rsidRPr="00AF67BF">
        <w:rPr>
          <w:rFonts w:ascii="Times New Roman" w:eastAsiaTheme="minorEastAsia" w:hAnsi="Times New Roman"/>
          <w:sz w:val="28"/>
          <w:szCs w:val="28"/>
          <w:lang w:eastAsia="ru-RU"/>
        </w:rPr>
        <w:t>C</w:t>
      </w:r>
      <w:r w:rsidRPr="00AF67BF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AF67BF">
        <w:rPr>
          <w:rFonts w:ascii="Times New Roman" w:eastAsiaTheme="minorEastAsia" w:hAnsi="Times New Roman"/>
          <w:sz w:val="28"/>
          <w:szCs w:val="28"/>
          <w:lang w:eastAsia="ru-RU"/>
        </w:rPr>
        <w:t>) i-</w:t>
      </w:r>
      <w:proofErr w:type="spellStart"/>
      <w:r w:rsidRPr="00AF67BF">
        <w:rPr>
          <w:rFonts w:ascii="Times New Roman" w:eastAsiaTheme="minorEastAsia" w:hAnsi="Times New Roman"/>
          <w:sz w:val="28"/>
          <w:szCs w:val="28"/>
          <w:lang w:eastAsia="ru-RU"/>
        </w:rPr>
        <w:t>му</w:t>
      </w:r>
      <w:proofErr w:type="spellEnd"/>
      <w:r w:rsidRPr="00AF67BF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получателю субсидии определяется по формуле: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  <w:r w:rsidRPr="00AF67BF">
        <w:rPr>
          <w:rFonts w:ascii="Times New Roman" w:eastAsiaTheme="minorEastAsia" w:hAnsi="Times New Roman"/>
          <w:noProof/>
          <w:position w:val="-54"/>
          <w:sz w:val="28"/>
          <w:lang w:eastAsia="ru-RU"/>
        </w:rPr>
        <w:drawing>
          <wp:inline distT="0" distB="0" distL="0" distR="0" wp14:anchorId="0E605A1E" wp14:editId="216DDC36">
            <wp:extent cx="1320165" cy="8667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lang w:eastAsia="ru-RU"/>
        </w:rPr>
      </w:pPr>
      <w:r w:rsidRPr="00AF67BF">
        <w:rPr>
          <w:rFonts w:ascii="Times New Roman" w:eastAsiaTheme="minorEastAsia" w:hAnsi="Times New Roman"/>
          <w:sz w:val="28"/>
          <w:lang w:eastAsia="ru-RU"/>
        </w:rPr>
        <w:t>где: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lang w:eastAsia="ru-RU"/>
        </w:rPr>
      </w:pPr>
      <w:proofErr w:type="spellStart"/>
      <w:r w:rsidRPr="00AF67BF">
        <w:rPr>
          <w:rFonts w:ascii="Times New Roman" w:eastAsiaTheme="minorEastAsia" w:hAnsi="Times New Roman"/>
          <w:sz w:val="28"/>
          <w:lang w:eastAsia="ru-RU"/>
        </w:rPr>
        <w:t>S</w:t>
      </w:r>
      <w:r w:rsidRPr="00AF67BF">
        <w:rPr>
          <w:rFonts w:ascii="Times New Roman" w:eastAsiaTheme="minorEastAsia" w:hAnsi="Times New Roman"/>
          <w:sz w:val="28"/>
          <w:vertAlign w:val="subscript"/>
          <w:lang w:eastAsia="ru-RU"/>
        </w:rPr>
        <w:t>i</w:t>
      </w:r>
      <w:proofErr w:type="spellEnd"/>
      <w:r w:rsidRPr="00AF67BF">
        <w:rPr>
          <w:rFonts w:ascii="Times New Roman" w:eastAsiaTheme="minorEastAsia" w:hAnsi="Times New Roman"/>
          <w:sz w:val="28"/>
          <w:lang w:eastAsia="ru-RU"/>
        </w:rPr>
        <w:t xml:space="preserve"> - фактические затраты i-</w:t>
      </w:r>
      <w:proofErr w:type="spellStart"/>
      <w:r w:rsidRPr="00AF67BF">
        <w:rPr>
          <w:rFonts w:ascii="Times New Roman" w:eastAsiaTheme="minorEastAsia" w:hAnsi="Times New Roman"/>
          <w:sz w:val="28"/>
          <w:lang w:eastAsia="ru-RU"/>
        </w:rPr>
        <w:t>го</w:t>
      </w:r>
      <w:proofErr w:type="spellEnd"/>
      <w:r w:rsidRPr="00AF67BF">
        <w:rPr>
          <w:rFonts w:ascii="Times New Roman" w:eastAsiaTheme="minorEastAsia" w:hAnsi="Times New Roman"/>
          <w:sz w:val="28"/>
          <w:lang w:eastAsia="ru-RU"/>
        </w:rPr>
        <w:t xml:space="preserve"> получателя субсидии;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lang w:eastAsia="ru-RU"/>
        </w:rPr>
      </w:pPr>
      <w:proofErr w:type="spellStart"/>
      <w:r w:rsidRPr="00AF67BF">
        <w:rPr>
          <w:rFonts w:ascii="Times New Roman" w:eastAsiaTheme="minorEastAsia" w:hAnsi="Times New Roman"/>
          <w:sz w:val="28"/>
          <w:lang w:eastAsia="ru-RU"/>
        </w:rPr>
        <w:t>V</w:t>
      </w:r>
      <w:r w:rsidRPr="00AF67BF">
        <w:rPr>
          <w:rFonts w:ascii="Times New Roman" w:eastAsiaTheme="minorEastAsia" w:hAnsi="Times New Roman"/>
          <w:sz w:val="28"/>
          <w:vertAlign w:val="subscript"/>
          <w:lang w:eastAsia="ru-RU"/>
        </w:rPr>
        <w:t>c</w:t>
      </w:r>
      <w:proofErr w:type="spellEnd"/>
      <w:r w:rsidRPr="00AF67BF">
        <w:rPr>
          <w:rFonts w:ascii="Times New Roman" w:eastAsiaTheme="minorEastAsia" w:hAnsi="Times New Roman"/>
          <w:sz w:val="28"/>
          <w:lang w:eastAsia="ru-RU"/>
        </w:rPr>
        <w:t xml:space="preserve"> - объем лимитов бюджетных обязательств, доведенных до министерства как получателя средств краевого бюджета на цели предоставления субсидии;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lang w:eastAsia="ru-RU"/>
        </w:rPr>
      </w:pPr>
      <w:r w:rsidRPr="00AF67BF">
        <w:rPr>
          <w:rFonts w:ascii="Times New Roman" w:eastAsiaTheme="minorEastAsia" w:hAnsi="Times New Roman"/>
          <w:noProof/>
          <w:position w:val="-33"/>
          <w:sz w:val="28"/>
          <w:lang w:eastAsia="ru-RU"/>
        </w:rPr>
        <w:drawing>
          <wp:inline distT="0" distB="0" distL="0" distR="0" wp14:anchorId="0EA5B6A6" wp14:editId="065CA62C">
            <wp:extent cx="480060" cy="6000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7BF">
        <w:rPr>
          <w:rFonts w:ascii="Times New Roman" w:eastAsiaTheme="minorEastAsia" w:hAnsi="Times New Roman"/>
          <w:sz w:val="28"/>
          <w:lang w:eastAsia="ru-RU"/>
        </w:rPr>
        <w:t xml:space="preserve"> - общая сумма фактических затрат всех получателей субсидии;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AF67BF">
        <w:rPr>
          <w:rFonts w:ascii="Times New Roman" w:eastAsiaTheme="minorEastAsia" w:hAnsi="Times New Roman"/>
          <w:sz w:val="28"/>
          <w:lang w:eastAsia="ru-RU"/>
        </w:rPr>
        <w:t>n - количество получателей субсидии.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Theme="minorEastAsia" w:hAnsi="Times New Roman"/>
          <w:sz w:val="28"/>
          <w:lang w:eastAsia="ru-RU"/>
        </w:rPr>
        <w:t>В случае если размер субсидии на приобретение техники и оборудования, производства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 - членов Евразийского экономического союза</w:t>
      </w:r>
      <w:r w:rsidRPr="00AF67BF">
        <w:rPr>
          <w:rFonts w:ascii="Times New Roman" w:eastAsiaTheme="minorEastAsia" w:hAnsi="Times New Roman"/>
          <w:sz w:val="28"/>
          <w:lang w:eastAsia="ru-RU"/>
        </w:rPr>
        <w:t xml:space="preserve">, определенный в соответствии с </w:t>
      </w:r>
      <w:hyperlink w:anchor="P148">
        <w:r w:rsidRPr="00AF67BF">
          <w:rPr>
            <w:rFonts w:ascii="Times New Roman" w:eastAsiaTheme="minorEastAsia" w:hAnsi="Times New Roman"/>
            <w:sz w:val="28"/>
            <w:lang w:eastAsia="ru-RU"/>
          </w:rPr>
          <w:t>абзацем первым</w:t>
        </w:r>
      </w:hyperlink>
      <w:r w:rsidRPr="00AF67BF">
        <w:rPr>
          <w:rFonts w:ascii="Times New Roman" w:eastAsiaTheme="minorEastAsia" w:hAnsi="Times New Roman"/>
          <w:sz w:val="28"/>
          <w:lang w:eastAsia="ru-RU"/>
        </w:rPr>
        <w:t xml:space="preserve"> настоящего пункта, превышает 50 процентов от суммы фактических затрат i-</w:t>
      </w:r>
      <w:proofErr w:type="spellStart"/>
      <w:r w:rsidRPr="00AF67BF">
        <w:rPr>
          <w:rFonts w:ascii="Times New Roman" w:eastAsiaTheme="minorEastAsia" w:hAnsi="Times New Roman"/>
          <w:sz w:val="28"/>
          <w:lang w:eastAsia="ru-RU"/>
        </w:rPr>
        <w:t>го</w:t>
      </w:r>
      <w:proofErr w:type="spellEnd"/>
      <w:r w:rsidRPr="00AF67BF">
        <w:rPr>
          <w:rFonts w:ascii="Times New Roman" w:eastAsiaTheme="minorEastAsia" w:hAnsi="Times New Roman"/>
          <w:sz w:val="28"/>
          <w:lang w:eastAsia="ru-RU"/>
        </w:rPr>
        <w:t xml:space="preserve"> получателя субсидии, субсидия предоставляется i-</w:t>
      </w:r>
      <w:proofErr w:type="spellStart"/>
      <w:r w:rsidRPr="00AF67BF">
        <w:rPr>
          <w:rFonts w:ascii="Times New Roman" w:eastAsiaTheme="minorEastAsia" w:hAnsi="Times New Roman"/>
          <w:sz w:val="28"/>
          <w:lang w:eastAsia="ru-RU"/>
        </w:rPr>
        <w:t>му</w:t>
      </w:r>
      <w:proofErr w:type="spellEnd"/>
      <w:r w:rsidRPr="00AF67BF">
        <w:rPr>
          <w:rFonts w:ascii="Times New Roman" w:eastAsiaTheme="minorEastAsia" w:hAnsi="Times New Roman"/>
          <w:sz w:val="28"/>
          <w:lang w:eastAsia="ru-RU"/>
        </w:rPr>
        <w:t xml:space="preserve"> получателю в размере 50 процентов от суммы фактических затрат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Theme="minorEastAsia" w:hAnsi="Times New Roman"/>
          <w:sz w:val="28"/>
          <w:lang w:eastAsia="ru-RU"/>
        </w:rPr>
        <w:t xml:space="preserve">В случае если размер субсидии на приобретение техники и оборудования, производства КНР, определенный в соответствии с </w:t>
      </w:r>
      <w:hyperlink w:anchor="P148">
        <w:r w:rsidRPr="00AF67BF">
          <w:rPr>
            <w:rFonts w:ascii="Times New Roman" w:eastAsiaTheme="minorEastAsia" w:hAnsi="Times New Roman"/>
            <w:sz w:val="28"/>
            <w:lang w:eastAsia="ru-RU"/>
          </w:rPr>
          <w:t>абзацем первым</w:t>
        </w:r>
      </w:hyperlink>
      <w:r w:rsidRPr="00AF67BF">
        <w:rPr>
          <w:rFonts w:ascii="Times New Roman" w:eastAsiaTheme="minorEastAsia" w:hAnsi="Times New Roman"/>
          <w:sz w:val="28"/>
          <w:lang w:eastAsia="ru-RU"/>
        </w:rPr>
        <w:t xml:space="preserve"> настоящего пункта, превышает 30 процентов от суммы фактических затрат </w:t>
      </w:r>
      <w:r w:rsidRPr="00AF67BF">
        <w:rPr>
          <w:rFonts w:ascii="Times New Roman" w:eastAsiaTheme="minorEastAsia" w:hAnsi="Times New Roman"/>
          <w:sz w:val="28"/>
          <w:lang w:eastAsia="ru-RU"/>
        </w:rPr>
        <w:br/>
        <w:t>i-</w:t>
      </w:r>
      <w:proofErr w:type="spellStart"/>
      <w:r w:rsidRPr="00AF67BF">
        <w:rPr>
          <w:rFonts w:ascii="Times New Roman" w:eastAsiaTheme="minorEastAsia" w:hAnsi="Times New Roman"/>
          <w:sz w:val="28"/>
          <w:lang w:eastAsia="ru-RU"/>
        </w:rPr>
        <w:t>го</w:t>
      </w:r>
      <w:proofErr w:type="spellEnd"/>
      <w:r w:rsidRPr="00AF67BF">
        <w:rPr>
          <w:rFonts w:ascii="Times New Roman" w:eastAsiaTheme="minorEastAsia" w:hAnsi="Times New Roman"/>
          <w:sz w:val="28"/>
          <w:lang w:eastAsia="ru-RU"/>
        </w:rPr>
        <w:t xml:space="preserve"> получателя субсидии, субсидия предоставляется i-</w:t>
      </w:r>
      <w:proofErr w:type="spellStart"/>
      <w:r w:rsidRPr="00AF67BF">
        <w:rPr>
          <w:rFonts w:ascii="Times New Roman" w:eastAsiaTheme="minorEastAsia" w:hAnsi="Times New Roman"/>
          <w:sz w:val="28"/>
          <w:lang w:eastAsia="ru-RU"/>
        </w:rPr>
        <w:t>му</w:t>
      </w:r>
      <w:proofErr w:type="spellEnd"/>
      <w:r w:rsidRPr="00AF67BF">
        <w:rPr>
          <w:rFonts w:ascii="Times New Roman" w:eastAsiaTheme="minorEastAsia" w:hAnsi="Times New Roman"/>
          <w:sz w:val="28"/>
          <w:lang w:eastAsia="ru-RU"/>
        </w:rPr>
        <w:t xml:space="preserve"> получателю в размере 30 процентов от суммы фактических затрат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2.8. Ф</w:t>
      </w:r>
      <w:r w:rsidRPr="00AF67BF">
        <w:rPr>
          <w:rFonts w:ascii="Times New Roman" w:eastAsiaTheme="minorEastAsia" w:hAnsi="Times New Roman"/>
          <w:sz w:val="28"/>
          <w:lang w:eastAsia="ru-RU"/>
        </w:rPr>
        <w:t>актические затраты i-</w:t>
      </w:r>
      <w:proofErr w:type="spellStart"/>
      <w:r w:rsidRPr="00AF67BF">
        <w:rPr>
          <w:rFonts w:ascii="Times New Roman" w:eastAsiaTheme="minorEastAsia" w:hAnsi="Times New Roman"/>
          <w:sz w:val="28"/>
          <w:lang w:eastAsia="ru-RU"/>
        </w:rPr>
        <w:t>го</w:t>
      </w:r>
      <w:proofErr w:type="spellEnd"/>
      <w:r w:rsidRPr="00AF67BF">
        <w:rPr>
          <w:rFonts w:ascii="Times New Roman" w:eastAsiaTheme="minorEastAsia" w:hAnsi="Times New Roman"/>
          <w:sz w:val="28"/>
          <w:lang w:eastAsia="ru-RU"/>
        </w:rPr>
        <w:t xml:space="preserve"> получателя субсидии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договору финансовой аренды (лизинга) рассчитываются на основании актуального на дату подачи заявки графика лизинговых платежей и акта сверки взаимных расчетов или справки (акта) по форме лизинговой компании об уплаченных лизинговых платежах.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2.9. </w:t>
      </w:r>
      <w:r w:rsidRPr="00AF67B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Субсидия предоставляется на основании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соглашения</w:t>
      </w:r>
      <w:r w:rsidRPr="00AF67B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 у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словием заключения которого является принятие министерством </w:t>
      </w:r>
      <w:r w:rsidRPr="00AF67B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решения о предоставлении субсидии в соответствии с подпунктом 1 пункта 4.11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4 настоящих Порядка и условий.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Соглашение заключается в следующем порядке: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1) министерство в течение двух рабочих дней со дня размещения на едином портале протокола подведения итогов отбора формирует для подписания</w:t>
      </w:r>
      <w:r w:rsidRPr="00AF67BF">
        <w:rPr>
          <w:rFonts w:ascii="Times New Roman" w:hAnsi="Times New Roman"/>
          <w:sz w:val="28"/>
          <w:szCs w:val="24"/>
        </w:rPr>
        <w:t xml:space="preserve">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победителем отбора проект соглашения в системе "Электронный бюджет", содержащий в том числе </w:t>
      </w:r>
      <w:r w:rsidRPr="00AF67BF">
        <w:rPr>
          <w:rFonts w:ascii="Times New Roman" w:eastAsia="Times New Roman" w:hAnsi="Times New Roman"/>
          <w:sz w:val="28"/>
          <w:szCs w:val="28"/>
          <w:lang w:eastAsia="ar-SA"/>
        </w:rPr>
        <w:t xml:space="preserve">обязательство согласования новых условий соглашения или расторжения соглашения при </w:t>
      </w:r>
      <w:proofErr w:type="spellStart"/>
      <w:r w:rsidRPr="00AF67BF">
        <w:rPr>
          <w:rFonts w:ascii="Times New Roman" w:eastAsia="Times New Roman" w:hAnsi="Times New Roman"/>
          <w:sz w:val="28"/>
          <w:szCs w:val="28"/>
          <w:lang w:eastAsia="ar-SA"/>
        </w:rPr>
        <w:t>недостижении</w:t>
      </w:r>
      <w:proofErr w:type="spellEnd"/>
      <w:r w:rsidRPr="00AF67BF">
        <w:rPr>
          <w:rFonts w:ascii="Times New Roman" w:eastAsia="Times New Roman" w:hAnsi="Times New Roman"/>
          <w:sz w:val="28"/>
          <w:szCs w:val="28"/>
          <w:lang w:eastAsia="ar-SA"/>
        </w:rPr>
        <w:t xml:space="preserve"> согласия по новым условиям в случае уменьшения министерству ранее доведенных лимитов бюджетных обязательств, </w:t>
      </w:r>
      <w:r w:rsidRPr="00AF67B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указанных в пункте 1.4 раздела 1 настоящих Порядка и условий, приводящего к невозможности предоставления субсидии в размере, определенном в соглашении;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2) победитель отбора подписывает проект соглашения в системе "Электронный бюджет" в течение двух рабочих дней со дня его получения для подписания;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3) в случае подписания победителем отбора проекта соглашения в системе "Электронный бюджет" в срок, установленный подпунктом 2 настоящего пункта, министерство осуществляет повторную проверку на соответствие победителя отбора требованиям, указанным в пункте 2.3 настоящего раздела, в порядке, установленном подпунктами 4, 5 пункта 4.2 раздела 4 настоящих Порядка и условий, в течение двух рабочих дней со дня подписания проекта соглашения победителем отбора;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4) в случае соответствия победителя отбора требованиям, указанным в пункте 2.3 настоящего раздела, министерство подписывает проект соглашения в системе "Электронный бюджет" в течение двух рабочих дней со дня его подписания победителем отбора; 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5) в случае несоответствия победителя отбора требованиям, указанным в пункте 2.3 настоящего раздела, министерство в течение пяти рабочих дней со дня, следующего за днем подписания проекта соглашения победителем отбора, принимает решение об отказе в предоставлении субсидии в соответствии с подпунктом 3 пункта 2.6 настоящего раздела и направляет победителю отбора письменное уведомление о принятом решении с обоснованием причин его принятия;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6) в случае </w:t>
      </w:r>
      <w:proofErr w:type="spellStart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неподписания</w:t>
      </w:r>
      <w:proofErr w:type="spellEnd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победителем отбора проекта соглашения в системе "Электронный бюджет" в срок, установленный подпунктом 2 настоящего пункта, министерство в течение пяти рабочих дней со дня истечения указанного срока принимает решение о признании победителя отбора уклонившимся от заключения соглашения и об отказе в предоставлении субсидии в соответствии с подпунктом 5 пункта 2.6 настоящего раздела и направляет победителю отбора письменное уведомление о принятом решении с обоснованием причин его принятия.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2.10. В случае уменьшения министерству ранее доведенных лимитов бюджетных обязательств, указанных в пункте 1.4 раздела 1 настоящих Порядка и условий, приводящего к невозможности предоставления субсидии в размере, определенном в соглашении (далее – уменьшенные лимиты бюджетных обязательств), при согласовании с министерством и получателем субсидии новых условий соглашения или при </w:t>
      </w:r>
      <w:proofErr w:type="spellStart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недостижении</w:t>
      </w:r>
      <w:proofErr w:type="spellEnd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согласия по новым условиям министерство и получатель субсидии заключают дополнительное соглашение к соглашению, в том числе дополнительное соглашение о расторжении соглашения (при необходимости), по форме в соответствии с типовой формой в следующем порядке: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1) министерство в течение пяти рабочих дней со дня доведения уменьшенных лимитов бюджетных обязательств формирует и направляет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получателю субсидии в системе "Электронный бюджет" для подписания проект дополнительного соглашения к соглашению, содержащего новые условия;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2) в случае согласия с новыми условиями, определенными дополнительным соглашением к соглашению, получатель субсидии в течение пяти рабочих дней со дня получения проекта дополнительного соглашения к соглашению, содержащего новые условия, подписывает его в системе "Электронный бюджет";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3) в случае несогласия с новыми условиями, определенными дополнительным соглашением к соглашению, и (или) </w:t>
      </w:r>
      <w:proofErr w:type="spellStart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неподписания</w:t>
      </w:r>
      <w:proofErr w:type="spellEnd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субсидии проекта дополнительного соглашения к соглашению в системе "Электронный бюджет" в срок, установленный подпунктом 2 настоящего пункта, министерство в течение пяти рабочих дней со дня истечения указанного срока формирует, подписывает со своей стороны и направляет получателю субсидии в системе "Электронный бюджет" для подписания проект дополнительного соглашения о расторжении соглашения;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4) получатель субсидии в течение пяти рабочих дней со дня получения проекта дополнительного соглашения о расторжении соглашения подписывает его в системе "Электронный бюджет";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5) министерство в течение пяти рабочих дней со дня получения подписанного получателем субсидии в системе "Электронный бюджет" в срок, установленный подпунктом 2 настоящего пункта, проекта дополнительного соглашения к соглашению, содержащего новые условия, подписывает его со своей стороны в системе "Электронный бюджет".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2.11. </w:t>
      </w:r>
      <w:r w:rsidRPr="00AF67BF">
        <w:rPr>
          <w:rFonts w:ascii="Times New Roman" w:eastAsiaTheme="minorHAnsi" w:hAnsi="Times New Roman"/>
          <w:color w:val="000000" w:themeColor="text1"/>
          <w:sz w:val="28"/>
          <w:szCs w:val="28"/>
        </w:rPr>
        <w:t>Результатами предоставления субсидии является: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1)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производства сельскохозяйственной продукции (тыс. тонн). </w:t>
      </w:r>
    </w:p>
    <w:p w:rsidR="00AF67BF" w:rsidRPr="00AF67BF" w:rsidRDefault="00AF67BF" w:rsidP="00AF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AF67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Характеристикой результата предоставления субсидии является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прирост и (или) сохранение </w:t>
      </w:r>
      <w:r w:rsidRPr="00AF67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объема производства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сельскохозяйственной продукции</w:t>
      </w:r>
      <w:r w:rsidRPr="00AF67BF">
        <w:rPr>
          <w:rFonts w:ascii="Times New Roman" w:eastAsiaTheme="minorHAnsi" w:hAnsi="Times New Roman"/>
          <w:color w:val="000000" w:themeColor="text1"/>
          <w:sz w:val="28"/>
          <w:szCs w:val="28"/>
        </w:rPr>
        <w:t>, произведенной получателем субсидии в году предоставления субсидии и в году, следующем за годом предоставления субсидии, по отношению к предыдущему году (тыс. тонн);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2) эксплуатация техники и оборудования, являющихся предметом лизинга (единиц).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Характеристикой результата предоставления субсидии является техническая эксплуатация (транспортирование, фактическое наличие, хранение, техническое обслуживание и ремонт) сельскохозяйственной техники и оборудования, являющихся предметом договора лизинга, в году предоста</w:t>
      </w:r>
      <w:r w:rsidR="00662AC4">
        <w:rPr>
          <w:rFonts w:ascii="Times New Roman" w:eastAsia="Times New Roman" w:hAnsi="Times New Roman"/>
          <w:sz w:val="28"/>
          <w:szCs w:val="28"/>
          <w:lang w:eastAsia="ru-RU"/>
        </w:rPr>
        <w:t>вления субсидии и году, следую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щем за годом предоставления субсидии.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2.12. </w:t>
      </w:r>
      <w:r w:rsidRPr="00AF67BF">
        <w:rPr>
          <w:rFonts w:ascii="Times New Roman" w:eastAsiaTheme="minorHAnsi" w:hAnsi="Times New Roman"/>
          <w:sz w:val="28"/>
          <w:szCs w:val="28"/>
        </w:rPr>
        <w:t>Мин</w:t>
      </w:r>
      <w:r w:rsidRPr="00AF67BF">
        <w:rPr>
          <w:rFonts w:ascii="Times New Roman" w:eastAsiaTheme="minorHAnsi" w:hAnsi="Times New Roman"/>
          <w:color w:val="000000" w:themeColor="text1"/>
          <w:sz w:val="28"/>
          <w:szCs w:val="28"/>
        </w:rPr>
        <w:t>истерство не позднее 10 рабочего дня со дня заключения соглашения перечисляет субсидию на указанный в соглашении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2.13. </w:t>
      </w:r>
      <w:r w:rsidRPr="00AF67BF">
        <w:rPr>
          <w:rFonts w:ascii="Times New Roman" w:hAnsi="Times New Roman"/>
          <w:sz w:val="28"/>
          <w:szCs w:val="28"/>
          <w:lang w:eastAsia="ru-RU"/>
        </w:rPr>
        <w:t xml:space="preserve">Виды сельскохозяйственной техники и оборудования затраты на уплату лизинговых платежей </w:t>
      </w:r>
      <w:r w:rsidRPr="00AF67BF">
        <w:rPr>
          <w:rFonts w:ascii="Times New Roman" w:eastAsiaTheme="minorHAnsi" w:hAnsi="Times New Roman"/>
          <w:sz w:val="28"/>
          <w:szCs w:val="28"/>
        </w:rPr>
        <w:t xml:space="preserve">(включая авансовый платеж) </w:t>
      </w:r>
      <w:r w:rsidRPr="00AF67BF">
        <w:rPr>
          <w:rFonts w:ascii="Times New Roman" w:hAnsi="Times New Roman"/>
          <w:sz w:val="28"/>
          <w:szCs w:val="28"/>
          <w:lang w:eastAsia="ru-RU"/>
        </w:rPr>
        <w:t>по которым подлежат возмещению за счет субсидии: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1) тракторы, комбайны, кормоуборочная техника, сельскохозяйственная техника и оборудование для семеноводства и растениеводства;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2) землеройная техника, специализированный автотранспорт; 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Pr="00AF67BF">
        <w:rPr>
          <w:rFonts w:ascii="Times New Roman" w:hAnsi="Times New Roman"/>
          <w:sz w:val="28"/>
          <w:szCs w:val="24"/>
          <w:shd w:val="clear" w:color="auto" w:fill="FFFFFF"/>
        </w:rPr>
        <w:t>беспилотные летательные аппараты для сельскохозяйственных нужд;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4) оборудование для переработки молока, оборудование для пчеловодства, оборудование для птицеводства, оборудование для убоя скота;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5) энергетическое оборудование (генераторы).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2.14. В случае реорганизации получателя субсидии, являющегося юридическим лицом, в форме слияния, присоединения или преобразования</w:t>
      </w:r>
      <w:r w:rsidRPr="00AF67BF">
        <w:rPr>
          <w:rFonts w:ascii="Times New Roman" w:hAnsi="Times New Roman"/>
          <w:sz w:val="28"/>
          <w:szCs w:val="28"/>
        </w:rPr>
        <w:t>, а также в случае прекращения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 июня 2003 г. № 74-ФЗ "О крестьянском (фермерском) хозяйстве",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 и юридическое лицо, являющееся правопреемником получателя субсидии (далее – правопреемник), заключают дополнительное соглашение к соглашению в части перемены лица в обязательстве с указанием в соглашении юридического лица, являющегося правопреемником, по форме в соответствии с типовой формой в следующем порядке: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1) министерство в течение пяти рабочих дней со дня получения от правопреемника информации о реорганизации получателя субсидии, являющегося юридическим лицом, в форме слияния, присоединения или преобразования, формирует и направляет </w:t>
      </w:r>
      <w:r w:rsidRPr="00AF67B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правопреемнику в системе "Электронный бюджет" для подписания проект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соглашения к соглашению, содержащего новые условия;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2) в случае согласия с новыми условиями, определенными дополнительным соглашением к соглашению, правопреемник в течение пяти рабочих дней со дня получения проекта дополнительного соглашения к соглашению, содержащего новые условия, подписывает его в системе "Электронный бюджет";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3) в случае несогласия с новыми условиями, определенными дополнительным соглашением к соглашению, и (или) </w:t>
      </w:r>
      <w:proofErr w:type="spellStart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неподписания</w:t>
      </w:r>
      <w:proofErr w:type="spellEnd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правопреемником проекта дополнительного соглашения к соглашению в системе "Электронный бюджет" в срок, установленный подпунктом 2 настоящего пункта, министерство в течение пяти рабочих дней со дня истечения указанного срока формирует, подписывает со своей стороны и направляет правопреемнику в системе "Электронный бюджет" для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подписания проект дополнительного соглашения о расторжении соглашения;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4) правопреемник в течение пяти рабочих дней со дня получения проекта дополнительного соглашения о расторжении соглашения подписывает его в системе "Электронный бюджет";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5) министерство в течение пяти рабочих дней со дня получения подписанного правопреемником в системе "Электронный бюджет" в срок, установленный подпунктом 2 настоящего пункта, проекта дополнительного соглашения к соглашению, содержащего новые условия, подписывает его со своей стороны в системе "Электронный бюджет".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2.15. 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министерство в течение 10 рабочих дней со дня получения информации о реорганизации получателя субсидии формирует и направляет получателю субсидии и (или) правопреемнику(</w:t>
      </w:r>
      <w:proofErr w:type="spellStart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proofErr w:type="spellEnd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) в системе "Электронный бюджет" уведомление о расторжении соглашения в одностороннем порядке и акт об исполнении обязательств по соглашению</w:t>
      </w:r>
      <w:r w:rsidRPr="00AF67BF">
        <w:rPr>
          <w:rFonts w:eastAsia="Times New Roman" w:cs="Calibri"/>
          <w:szCs w:val="28"/>
          <w:lang w:eastAsia="ru-RU"/>
        </w:rPr>
        <w:t xml:space="preserve">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остатка субсидии в краевой бюджет в течение 10 рабочих дней со дня получения получателем субсидии и (или) правопреемником(</w:t>
      </w:r>
      <w:proofErr w:type="spellStart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proofErr w:type="spellEnd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) акта об исполнении обязательств по соглашению.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120" w:line="240" w:lineRule="exact"/>
        <w:ind w:left="1021" w:hanging="312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bCs/>
          <w:sz w:val="28"/>
          <w:szCs w:val="28"/>
          <w:lang w:eastAsia="ru-RU"/>
        </w:rPr>
        <w:t>3. Требования к отчетности, осуществлению контроля (мониторинга) за соблюдением условий и порядка предоставления субсидии и ответственность за их нарушение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3.1. Получатель субсидии представляет в министерство: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AF67BF">
        <w:rPr>
          <w:rFonts w:ascii="Times New Roman" w:eastAsiaTheme="minorHAnsi" w:hAnsi="Times New Roman"/>
          <w:color w:val="000000" w:themeColor="text1"/>
          <w:sz w:val="28"/>
          <w:szCs w:val="28"/>
        </w:rPr>
        <w:t>- отчет о достижении значения результата предоставления субсидии в системе "Электронный бюджет" по формам, установленным типовой формой ежегодно до 1 марта за год предоставления субсидии и год, следующий за годом предоставления субсидии;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AF67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 отчетность о финансово-экономическом состоянии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по формам, установленным Министерством сельского хозяйства Российской Федерации</w:t>
      </w:r>
      <w:r w:rsidRPr="00AF67BF">
        <w:rPr>
          <w:rFonts w:ascii="Times New Roman" w:hAnsi="Times New Roman"/>
          <w:bCs/>
          <w:sz w:val="28"/>
          <w:szCs w:val="28"/>
          <w:lang w:eastAsia="ru-RU"/>
        </w:rPr>
        <w:t xml:space="preserve"> для товаропроизводителей агропромышленного комплекса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, нарочным, посредством электронной почты (с обязательным последующим представлением нарочным) или почтового отправления: годовую – </w:t>
      </w:r>
      <w:r w:rsidRPr="00AF67BF">
        <w:rPr>
          <w:rFonts w:ascii="Times New Roman" w:eastAsiaTheme="minorHAnsi" w:hAnsi="Times New Roman"/>
          <w:color w:val="000000" w:themeColor="text1"/>
          <w:sz w:val="28"/>
          <w:szCs w:val="28"/>
        </w:rPr>
        <w:t>ежегодно до 1 марта за год предоставления субсидии и год, следующий за годом предоставления субсидии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3.2.  Отчеты, представленные в соответствии с пунктом 3.1 настоящего раздела (далее – отчеты), рассматриваются министерством не позднее 15 рабочих дней со дня их получения на предмет соответствия формам, а также полноты и достоверности содержащихся в них сведений.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3.3. По итогам рассмотрения отчетов министерство не позднее 35 рабочих дней со дня их получения, принимает одно из следующих решений: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1) о принятии отчетов – при отсутствии оснований для их отклонения,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предусмотренных пунктом 3.4 настоящего раздела;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2) об отклонении отчетов и составлении акта о нарушении получателем субсидии условий и порядка предоставления субсидии в соответствии с пунктом 3.7 настоящего раздела – при наличии одного или нескольких оснований для отклонения отчетов, предусмотренных пунктом 3.4 настоящего раздела.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3.4. Основаниями для отклонения</w:t>
      </w:r>
      <w:r w:rsidRPr="00AF67BF">
        <w:rPr>
          <w:rFonts w:ascii="Times New Roman" w:hAnsi="Times New Roman"/>
          <w:sz w:val="28"/>
          <w:szCs w:val="24"/>
        </w:rPr>
        <w:t xml:space="preserve">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отчетов являются: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1) несоответствие представленных получателем субсидии отчетов</w:t>
      </w:r>
      <w:r w:rsidRPr="00AF67B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требованиям, установленным пунктом 3.1 настоящего раздела, и (или) их предоставление не в полном объеме;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2) установление факта недостоверности представленной получателем субсидии информации.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3.5. Министерство проводит мониторинг достижения результата предоставления субсидии исходя из достижения значения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3.6. Министерство осуществляет в отношении получателей субсидии</w:t>
      </w:r>
      <w:r w:rsidRPr="00AF67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проверку соблюдения ими порядка и условий предоставления субсидии, в том числе в части достижения значений результатов предоставления субсидии (далее – проверка). 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При выявлении в ходе проверки действий (бездействия), содержащих признаки состава административного правонарушения, министерство не позднее 10 рабочих дней со дня выявления указанных действий (бездействия) направляет материалы проверки в комитет государственного финансового контроля Правительства края.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Органы государственного финансового контроля края осуществляют в отношении получателей субсидии проверки в соответствии со статьями 268.1 и 269.2 Бюджетного кодекса Российской Федерации.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  <w:t>3.7. В случае выявления фактов нарушения получателем субсидии условий и порядка предоставления субсидии (за исключением случая, установленного в пункте 3.8 настоящего раздела) министерство в течение 10 рабочих дней со дня выявления указанных фактов составляет акт о нарушении получателем субсидии условий и порядка предоставления субсидии (далее –акт), в котором указываются выявленные нарушения, сроки их устранения, и вручает нарочным или направляет заказным почтовым отправлением с уведомлением о вручении акта получателю субсидии.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  <w:t>В случае неустранения получателем субсидии нарушений в сроки, указанные в акте, министерство в течение пяти рабочих дней со дня истечения указанных сроков вручает нарочным или направляет заказным почтовым отправлением с уведомлением о вручении получателю субсидии требование о возврате субсидии в краевой бюджет.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  <w:t xml:space="preserve">Получатель субсидии обязан осуществить возврат субсидии в течение </w:t>
      </w:r>
      <w:r w:rsidRPr="00AF67BF"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  <w:lastRenderedPageBreak/>
        <w:t>10 рабочих дней со дня получения требования о возврате субсидии в краевой бюджет.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3.8. В случае если получателем субсидии по состоянию на 31 декабря года предоставления субсидии не достигнуты значения результатов предоставления субсидии, установленные соглашением, объем средств, подлежащих возврату в краевой бюджет в срок до 1 марта года, следующего за годом предоставления субсидии </w:t>
      </w:r>
      <w:r w:rsidRPr="00AF67BF">
        <w:rPr>
          <w:rFonts w:ascii="Times New Roman" w:hAnsi="Times New Roman"/>
          <w:color w:val="000000"/>
          <w:sz w:val="28"/>
          <w:szCs w:val="24"/>
        </w:rPr>
        <w:t>(</w:t>
      </w:r>
      <w:proofErr w:type="spellStart"/>
      <w:r w:rsidRPr="00AF67BF">
        <w:rPr>
          <w:rFonts w:ascii="Times New Roman" w:hAnsi="Times New Roman"/>
          <w:color w:val="000000"/>
          <w:sz w:val="28"/>
          <w:szCs w:val="24"/>
        </w:rPr>
        <w:t>V</w:t>
      </w:r>
      <w:r w:rsidRPr="00AF67BF">
        <w:rPr>
          <w:rFonts w:ascii="Times New Roman" w:hAnsi="Times New Roman"/>
          <w:color w:val="000000"/>
          <w:sz w:val="28"/>
          <w:szCs w:val="24"/>
          <w:vertAlign w:val="subscript"/>
        </w:rPr>
        <w:t>возврата</w:t>
      </w:r>
      <w:proofErr w:type="spellEnd"/>
      <w:r w:rsidRPr="00AF67BF">
        <w:rPr>
          <w:rFonts w:ascii="Times New Roman" w:hAnsi="Times New Roman"/>
          <w:color w:val="000000"/>
          <w:sz w:val="28"/>
          <w:szCs w:val="24"/>
        </w:rPr>
        <w:t>)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, рассчитывается по формуле: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proofErr w:type="spellStart"/>
      <w:r w:rsidRPr="00AF67BF">
        <w:rPr>
          <w:rFonts w:ascii="Times New Roman" w:eastAsia="Times New Roman" w:hAnsi="Times New Roman"/>
          <w:sz w:val="28"/>
          <w:szCs w:val="20"/>
          <w:lang w:eastAsia="ru-RU"/>
        </w:rPr>
        <w:t>V</w:t>
      </w:r>
      <w:r w:rsidRPr="00AF67BF">
        <w:rPr>
          <w:rFonts w:ascii="Times New Roman" w:eastAsia="Times New Roman" w:hAnsi="Times New Roman"/>
          <w:sz w:val="28"/>
          <w:szCs w:val="20"/>
          <w:vertAlign w:val="subscript"/>
          <w:lang w:eastAsia="ru-RU"/>
        </w:rPr>
        <w:t>возврата</w:t>
      </w:r>
      <w:proofErr w:type="spellEnd"/>
      <w:r w:rsidRPr="00AF67BF">
        <w:rPr>
          <w:rFonts w:ascii="Times New Roman" w:eastAsia="Times New Roman" w:hAnsi="Times New Roman"/>
          <w:sz w:val="28"/>
          <w:szCs w:val="20"/>
          <w:lang w:eastAsia="ru-RU"/>
        </w:rPr>
        <w:t xml:space="preserve"> = (C x k x m / n) х 0,5,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hAnsi="Times New Roman"/>
          <w:color w:val="000000"/>
          <w:sz w:val="28"/>
          <w:szCs w:val="24"/>
        </w:rPr>
        <w:t>C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размер предоставленной субсидии;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m - количество результатов предоставления субсидии, по которым не достигнуты установленные соглашением значения результатов предоставления субсидии;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n - общее количество результатов предоставления субсидии в соответствии с соглашением;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k - коэффициент возврата субсидии, отражающий уровень </w:t>
      </w:r>
      <w:proofErr w:type="spellStart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значений результатов предоставления субсидии, рассчитываемый по формуле: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hAnsi="Times New Roman"/>
          <w:noProof/>
          <w:color w:val="000000"/>
          <w:position w:val="-14"/>
          <w:sz w:val="28"/>
          <w:szCs w:val="24"/>
          <w:lang w:eastAsia="ru-RU"/>
        </w:rPr>
        <w:drawing>
          <wp:inline distT="0" distB="0" distL="0" distR="0" wp14:anchorId="2B5F8B60" wp14:editId="0B72ADDB">
            <wp:extent cx="1226820" cy="36004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Di</w:t>
      </w:r>
      <w:proofErr w:type="spellEnd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- индекс, отражающий уровень </w:t>
      </w:r>
      <w:proofErr w:type="spellStart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 i-</w:t>
      </w:r>
      <w:proofErr w:type="spellStart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 предоставления субсидии, определяемый по формуле: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Di</w:t>
      </w:r>
      <w:proofErr w:type="spellEnd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= 1 - T / S,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T - фактически достигнутое значение результата предоставления субсидии, указанное в отчете;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S - плановое значение результата предоставления субсидии, установленное в соглашении.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  <w:t>3.9. В случае неисполнения получателем субсидии обязанности по возврату субсидии в объеме (</w:t>
      </w:r>
      <w:proofErr w:type="spellStart"/>
      <w:r w:rsidRPr="00AF67BF"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  <w:t>V</w:t>
      </w:r>
      <w:r w:rsidRPr="00AF67BF">
        <w:rPr>
          <w:rFonts w:ascii="Times New Roman" w:eastAsia="Times New Roman" w:hAnsi="Times New Roman"/>
          <w:spacing w:val="-2"/>
          <w:kern w:val="28"/>
          <w:sz w:val="28"/>
          <w:szCs w:val="28"/>
          <w:vertAlign w:val="subscript"/>
          <w:lang w:eastAsia="ru-RU"/>
        </w:rPr>
        <w:t>возврата</w:t>
      </w:r>
      <w:proofErr w:type="spellEnd"/>
      <w:r w:rsidRPr="00AF67BF"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  <w:t>), рассчитанном в соответствии с пунктом 3.8 настоящего раздела, в срок, установленный абзацем первым пункта 3.8 настоящего раздела, министерство не позднее 10 рабочих дней со дня окончания указанного срока вручает нарочным или направляет заказным почтовым отправлением с уведомлением о вручении получателю субсидии требование о возврате субсидии в объеме (</w:t>
      </w:r>
      <w:proofErr w:type="spellStart"/>
      <w:r w:rsidRPr="00AF67BF"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  <w:t>V</w:t>
      </w:r>
      <w:r w:rsidRPr="00AF67BF">
        <w:rPr>
          <w:rFonts w:ascii="Times New Roman" w:eastAsia="Times New Roman" w:hAnsi="Times New Roman"/>
          <w:spacing w:val="-2"/>
          <w:kern w:val="28"/>
          <w:sz w:val="28"/>
          <w:szCs w:val="28"/>
          <w:vertAlign w:val="subscript"/>
          <w:lang w:eastAsia="ru-RU"/>
        </w:rPr>
        <w:t>возврата</w:t>
      </w:r>
      <w:proofErr w:type="spellEnd"/>
      <w:r w:rsidRPr="00AF67BF"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  <w:t>), рассчитанном в соответствии с пунктом 3.8 настоящего раздела, в краевой бюджет (далее – требование).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субсидии обязан осуществить возврат субсидии в объеме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</w:t>
      </w:r>
      <w:proofErr w:type="spellStart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AF67B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возврата</w:t>
      </w:r>
      <w:proofErr w:type="spellEnd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), рассчитанном в соответствии с пунктом 3.8 настоящего раздела, в течение 10 рабочих дней со дня получения требования.</w:t>
      </w:r>
    </w:p>
    <w:p w:rsidR="00AF67BF" w:rsidRPr="00AF67BF" w:rsidRDefault="00AF67BF" w:rsidP="00AF67B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7BF">
        <w:rPr>
          <w:rFonts w:ascii="Times New Roman" w:eastAsia="Times New Roman" w:hAnsi="Times New Roman"/>
          <w:sz w:val="28"/>
          <w:szCs w:val="28"/>
          <w:lang w:eastAsia="ar-SA"/>
        </w:rPr>
        <w:t xml:space="preserve">3.10. Основанием для освобождения получателя субсидии от применения мер, предусмотренных </w:t>
      </w:r>
      <w:hyperlink r:id="rId13" w:history="1">
        <w:r w:rsidRPr="00AF67BF">
          <w:rPr>
            <w:rFonts w:ascii="Times New Roman" w:eastAsia="Times New Roman" w:hAnsi="Times New Roman"/>
            <w:sz w:val="28"/>
            <w:szCs w:val="28"/>
            <w:lang w:eastAsia="ar-SA"/>
          </w:rPr>
          <w:t xml:space="preserve">пунктами </w:t>
        </w:r>
      </w:hyperlink>
      <w:r w:rsidRPr="00AF67BF">
        <w:rPr>
          <w:rFonts w:ascii="Times New Roman" w:eastAsia="Times New Roman" w:hAnsi="Times New Roman"/>
          <w:sz w:val="28"/>
          <w:szCs w:val="28"/>
          <w:lang w:eastAsia="ar-SA"/>
        </w:rPr>
        <w:t>3.8, 3.9 настоящего раздела, является документальное подтверждение следующих обстоятельств непреодолимой силы, препятствующих достижению значения результата предоставления субсидии (далее - обстоятельства, препятствующие достижению результата).</w:t>
      </w:r>
    </w:p>
    <w:p w:rsidR="00AF67BF" w:rsidRPr="00AF67BF" w:rsidRDefault="00AF67BF" w:rsidP="00AF67B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F67BF">
        <w:rPr>
          <w:rFonts w:ascii="Times New Roman" w:eastAsia="Times New Roman" w:hAnsi="Times New Roman"/>
          <w:sz w:val="28"/>
          <w:szCs w:val="28"/>
          <w:lang w:eastAsia="ar-SA"/>
        </w:rPr>
        <w:t>Документы, подтверждающие наступление обстоятельств, препятствующих достижению результата, должны быть представлены получателем субсидии в министерство не позднее 1 февраля года, следующего за годом предоставления субсидии.</w:t>
      </w:r>
    </w:p>
    <w:p w:rsidR="00AF67BF" w:rsidRPr="00AF67BF" w:rsidRDefault="00AF67BF" w:rsidP="00AF67B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F67BF">
        <w:rPr>
          <w:rFonts w:ascii="Times New Roman" w:eastAsia="Times New Roman" w:hAnsi="Times New Roman"/>
          <w:sz w:val="28"/>
          <w:szCs w:val="28"/>
          <w:lang w:eastAsia="ar-SA"/>
        </w:rPr>
        <w:t>Порядок и сроки рассмотрения представленных получателем субсидии документов, подтверждающих наступление обстоятельств, препятствующих достижению результата, устанавливаются министерством.</w:t>
      </w:r>
    </w:p>
    <w:p w:rsidR="00AF67BF" w:rsidRPr="00AF67BF" w:rsidRDefault="00AF67BF" w:rsidP="00AF67B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ar-SA"/>
        </w:rPr>
        <w:t xml:space="preserve">3.11.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proofErr w:type="spellStart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неперечисления</w:t>
      </w:r>
      <w:proofErr w:type="spellEnd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субсидии в краевой бюджет средств субсидии, подлежащих возврату в соответствии с пунктом 2.15 раздела 2 настоящих Порядка и условий, абзацем вторым пункта 3.7, абзацем первым пункта 3.9 настоящего раздела, в сроки, установленные пунктом 2.15 раздела 2 настоящих Порядка и условий, абзацем третьим пункта 3.7, абзацем вторым пункта 3.9 настоящего раздела соответственно, министерство обращается в суд с требованием о взыскании указанных средств в трехмесячный срок со дня окончания соответствующего срока.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7BF" w:rsidRPr="00AF67BF" w:rsidRDefault="00AF67BF" w:rsidP="00AF67BF">
      <w:pPr>
        <w:keepNext/>
        <w:tabs>
          <w:tab w:val="left" w:pos="142"/>
        </w:tabs>
        <w:autoSpaceDE w:val="0"/>
        <w:autoSpaceDN w:val="0"/>
        <w:adjustRightInd w:val="0"/>
        <w:spacing w:after="120" w:line="240" w:lineRule="exact"/>
        <w:ind w:left="993" w:hanging="284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bCs/>
          <w:sz w:val="28"/>
          <w:szCs w:val="28"/>
          <w:lang w:eastAsia="ru-RU"/>
        </w:rPr>
        <w:t>4. Порядок проведения отбора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4.1. </w:t>
      </w:r>
      <w:r w:rsidRPr="00AF67BF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Проведение отбора осуществляется в системе "Электронный бюджет".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4.2.  Взаимодействие министерства с участниками отбора осуществляется в следующем порядке: 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1) доступ к системе "Электронный бюджет" обеспечивается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2) взаимодействие осуществляется с использованием документов в электронной форме</w:t>
      </w:r>
      <w:r w:rsidRPr="00AF67BF">
        <w:rPr>
          <w:rFonts w:ascii="Times New Roman" w:hAnsi="Times New Roman"/>
          <w:sz w:val="28"/>
          <w:szCs w:val="24"/>
        </w:rPr>
        <w:t xml:space="preserve">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в системе "Электронный бюджет";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3) 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подпунктами 2, 3, 5, 6 (за исключением требования о том, что деятельность участника отбора не приостановлена в порядке, предусмотренном законодательством Российской Федерации), 8, 9 пункта 2.3 раздела 2 настоящих Порядка и условий,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если участник отбора готов представить указанные документы и информацию в министерство по собственной инициативе;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4) проверка участника отбора на соответствие требованиям, определенным подпунктами 2, 3, 5, 6 (за исключением требования о том, что деятельность участника отбора не приостановлена в порядке, предусмотренном законодательством Российской Федерации), 8, 9 пункта 2.3 раздела 2 настоящих Порядка и условий,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5) соответствие участника отбора требованиям, определенным подпунктами 2, 3, 5, 6 (за исключением требования о том, что деятельность участника отбора не приостановлена в порядке, предусмотренном законодательством Российской Федерации), 8, 9 пункта 2.3 раздела 2 настоящих Порядка и условий, в случае отсутствия технической возможности осуществления автоматической проверки в системе "Электронный бюджет"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4.3. Способом проведения отбора является запрос предложений на </w:t>
      </w:r>
      <w:r w:rsidRPr="00AF67B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основании представленных участниками отбора заявок исходя из соответствия участников отбора критериям отбора, предусмотренным пунктом 4.6 настоящего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раздела, и очередности поступления заявок. 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4.4. Для проведения отбора министерство не позднее 15 ноября года предоставления субсидии, но не ранее дня доведения до министерства в текущем финансовом году лимитов бюджетных обязательств, а в случаях, предусмотренных пунктом 4.17 настоящего раздела, – не позднее 1 декабря года предоставления субсидии, размещает на едином портале в системе "Электронный бюджет", а также на официальном сайте министерства в сети "Интернет" (</w:t>
      </w:r>
      <w:r w:rsidRPr="00AF67BF">
        <w:rPr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 w:rsidRPr="00AF67BF">
        <w:rPr>
          <w:rFonts w:ascii="Times New Roman" w:hAnsi="Times New Roman"/>
          <w:sz w:val="28"/>
          <w:szCs w:val="24"/>
        </w:rPr>
        <w:t xml:space="preserve"> </w:t>
      </w:r>
      <w:hyperlink r:id="rId14" w:tgtFrame="_blank" w:history="1">
        <w:r w:rsidRPr="00AF67BF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minsh.khabkrai.ru</w:t>
        </w:r>
      </w:hyperlink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) (далее – официальный сайт министерство) объявление о проведении отбора, содержащее: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1) сроки проведения отбора;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2) дату начала подачи и дату окончания приема заявок (далее – срок приема заявок),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3) наименование, место нахождения, почтовый адрес, адрес электронной почты министерства;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4) результат предоставления субсидии в соответствии с пунктом 2.11 раздела 2 настоящих Порядка и условий;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5) доменное имя и (или) указатели страниц системы "Электронный бюджет";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6) требования к участникам отбора в соответствии с пунктом 2.3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раздела 2 настоящих Порядка и условий и к перечню документов, представляемых участниками отбора для подтверждения их соответствия указанным требованиям;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7) критерии отбора в соответствии с пунктом 4.6 настоящего раздела;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8) порядок подачи участниками отбора заявок и требования, предъявляемые к форме и содержанию заявок в соответствии с пунктом 4.7 настоящего раздела;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9)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10) правила рассмотрения заявок в соответствии с пунктом 4.11 настоящего раздела;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11) порядок возврата заявок на доработку;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12) порядок отклонения заявок, а также информацию об основаниях их отклонения;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13) объем распределяемой субсидии в рамках отбора, порядок расчета размера субсидии, установленный пунктом 2.7 раздела 2 настоящих Порядка и условий, правила распределения субсидии по результатам отбора, включая минимальный размер субсидии, предоставляемой победителю отбора;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14) </w:t>
      </w:r>
      <w:r w:rsidRPr="00AF67B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порядок предоставления участникам отбора разъяснений положений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объявления о проведении отбора, даты начала и окончания срока такого предоставления;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15) срок, в течение которого победитель отбора должен подписать соглашение;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  <w:t>16) условия признания победителя отбора уклонившимся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заключения соглашения;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17) сроки размещения протокола подведения итогов отбора на едином портале, а также на официальном сайте министерства, которые не могут быть позднее 14-го календарного дня, следующего за днем принятия решений, указанных в пункте 4.11 настоящего раздела (с соблюдением сроков, установленных пунктом 26(2) Положения о мерах по обеспечению исполнения федерального бюджета, утвержденного постановлением Правительства Российской Федерации от 9 декабря </w:t>
      </w:r>
      <w:smartTag w:uri="urn:schemas-microsoft-com:office:smarttags" w:element="metricconverter">
        <w:smartTagPr>
          <w:attr w:name="ProductID" w:val="2017 г"/>
        </w:smartTagPr>
        <w:r w:rsidRPr="00AF67BF">
          <w:rPr>
            <w:rFonts w:ascii="Times New Roman" w:eastAsia="Times New Roman" w:hAnsi="Times New Roman"/>
            <w:sz w:val="28"/>
            <w:szCs w:val="28"/>
            <w:lang w:eastAsia="ru-RU"/>
          </w:rPr>
          <w:t>2017 г</w:t>
        </w:r>
      </w:smartTag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. № 1496 "О мерах по обеспечению исполнения федерального бюджета").</w:t>
      </w:r>
    </w:p>
    <w:p w:rsidR="00AF67BF" w:rsidRPr="00AF67BF" w:rsidRDefault="00AF67BF" w:rsidP="00AF6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4.5. Участник отбора должен соответствовать требованиям, установленным пунктом 2.3 раздела 2 настоящих Порядка</w:t>
      </w:r>
      <w:r w:rsidRPr="00AF67BF">
        <w:rPr>
          <w:rFonts w:ascii="Times New Roman" w:hAnsi="Times New Roman"/>
          <w:sz w:val="28"/>
          <w:szCs w:val="28"/>
        </w:rPr>
        <w:t xml:space="preserve"> и условий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дату рассмотрения заявки и заключения соглашения. </w:t>
      </w:r>
    </w:p>
    <w:p w:rsidR="00AF67BF" w:rsidRPr="00AF67BF" w:rsidRDefault="00AF67BF" w:rsidP="00AF6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4.6. Критериями отбора являются: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59"/>
      <w:bookmarkEnd w:id="1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1) соответствие участника отбора требованиям, предусмотренным </w:t>
      </w:r>
      <w:hyperlink w:anchor="P51" w:history="1">
        <w:r w:rsidRPr="00AF67BF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3 пункта 1.2</w:t>
        </w:r>
      </w:hyperlink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1 настоящих Порядка и условий;</w:t>
      </w:r>
    </w:p>
    <w:p w:rsidR="00AF67BF" w:rsidRPr="00AF67BF" w:rsidRDefault="00AF67BF" w:rsidP="00AF67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2" w:name="P60"/>
      <w:bookmarkEnd w:id="2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2) наличие у участника отбора договора финансовой аренды (лизинга) на приобретение сельскохозяйственной техники и оборудования, указанной в подпункте 2.13 раздела 2 Порядка и условий, заключенного участником отбора не ранее 1 января 2019 г. (далее - договор лизинга);</w:t>
      </w:r>
      <w:r w:rsidRPr="00AF67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AF67BF" w:rsidRPr="00AF67BF" w:rsidRDefault="00AF67BF" w:rsidP="00AF67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3) наличие у участника отбора документально подтвержденных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фактических затрат по уплате лизинговых платежей (включая авансовый платеж) по договорам финансовой аренды (лизинга), указанным в подпункте 2 пункта 4.6 настоящего раздела;</w:t>
      </w:r>
    </w:p>
    <w:p w:rsidR="00AF67BF" w:rsidRPr="00AF67BF" w:rsidRDefault="00AF67BF" w:rsidP="00AF67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4) наличие у участника отбора  новой сельскохозяйственной техники и оборудования (которые не были в эксплуатации (употреблении), в ремонте (не были восстановлены), у которых не была осуществлена замена составных частей на дату их получения сельскохозяйственным товаропроизводителем края по договорам лизинга, которые были изготовлены на территории государств - членов Евразийского экономического союза (для техники и оборудования, указанной в пункте 2.13 раздела 2 Порядка и условий) или КНР (для техники и оборудования, указанной в подпунктах 2, 4  пункта 2.13 раздела 2 Порядка и условий) не ранее двух лет, предшествовавших дате их получения сельскохозяйственным товаропроизводителем края по договорам финансовой аренды (лизинга), указанным в подпункте 2 пункта 4.6 настоящего раздела);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5) техническая эксплуатация (транспортирование, фактическое наличие, хранение, техническое обслуживание и ремонт) сельскохозяйственной техники и оборудования, фактические затраты на уплату лизинговых платежей по которым подлежат возмещению за счет средств субсидии, по целевому назначению на дату подачи заявки;</w:t>
      </w:r>
    </w:p>
    <w:p w:rsidR="00AF67BF" w:rsidRPr="00AF67BF" w:rsidRDefault="00AF67BF" w:rsidP="00AF67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6) отсутствие у участника отбора в году, предшествующем году предоставления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 в соответствии с Постановлением Правительства Российской Федерации от 16 сентября 2020 г. № 1479 "Об утверждении Правил противопожарного режима в Российской Федерации".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4.7. Для получения субсидии участники отбора в срок приема заявок формируют заявку</w:t>
      </w:r>
      <w:r w:rsidRPr="00AF67BF">
        <w:rPr>
          <w:rFonts w:ascii="Times New Roman" w:hAnsi="Times New Roman"/>
          <w:sz w:val="28"/>
          <w:szCs w:val="24"/>
        </w:rPr>
        <w:t xml:space="preserve">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посредством заполнения соответствующих экранных форм веб-интерфейса системы "Электронный бюджет", включающую в том числе информацию об участнике отбора, предлагаемые участником отбора значения результата предоставления субсидии в соответствии с пунктом 2.11 раздела 2 настоящих Порядка и условий, и размер запрашиваемой субсидии, и представляют в систему "Электронный бюджет" электронные копии </w:t>
      </w:r>
      <w:r w:rsidRPr="00AF67BF">
        <w:rPr>
          <w:rFonts w:ascii="Times New Roman" w:hAnsi="Times New Roman"/>
          <w:sz w:val="28"/>
          <w:szCs w:val="28"/>
          <w:lang w:eastAsia="ru-RU"/>
        </w:rPr>
        <w:t xml:space="preserve">следующих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документов (документов на бумажном носителе, преобразованных в электронную форму путем сканирования):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AF67BF">
        <w:rPr>
          <w:rFonts w:ascii="Times New Roman" w:hAnsi="Times New Roman"/>
          <w:sz w:val="28"/>
          <w:szCs w:val="24"/>
        </w:rPr>
        <w:t>доверенности или иного документа, подтверждающего полномочия лица на подписание (заверение) документов, указанных в настоящем пункте, в случае, если указанные документы подписываются (заверяются) лицом, не имеющим права действовать без доверенности от имени участника отбора в соответствии с его учредительными документами (далее - уполномоченное лицо)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2) гарантийного письма в произвольной форме о соответствии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участника отбора требованиям, установленным подпунктами 1, 4, 6 (о том, что деятельность участника отбора не приостановлена в порядке, предусмотренном законодательством Российской Федерации), 7, 10 пункта 2.3 раздела</w:t>
      </w:r>
      <w:r w:rsidRPr="00AF67B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2 настоящих Порядка и условий, а также критериям отбора, установленным подпунктами 5, 6 пункта 4.6 настоящего раздела;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7BF">
        <w:rPr>
          <w:rFonts w:ascii="Times New Roman" w:hAnsi="Times New Roman"/>
          <w:sz w:val="28"/>
          <w:szCs w:val="28"/>
        </w:rPr>
        <w:t>3) отчетности о финансово-экономическом состоянии участника отбора за год, предшествующий году предоставления субсидии, по формам, установленным Министерством сельского хозяйства Российской Федерации для товаропроизводителей агропромышленного комплекса, действовавшим в указанный отчетный период, если ранее такая отчетность участником отбора не представлялась;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7BF">
        <w:rPr>
          <w:rFonts w:ascii="Times New Roman" w:hAnsi="Times New Roman"/>
          <w:sz w:val="28"/>
          <w:szCs w:val="28"/>
        </w:rPr>
        <w:t>4) договора лизинга со всеми изменениями и дополнениями к нему, в том числе актуальный на дату подачи заявки график лизинговых платежей, договора купли-продажи предмета лизинга со всеми изменениями и дополнениями к нему;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5) документов, подтверждающих факт передачи участнику отбора сельскохозяйственной техники и оборудования, являющихся предметом договора лизинга и договора купли-продажи предмета лизинга: товарных накладных, универсальных передаточных документов, актов приема-передачи, счетов-фактур, иных первичных учетных документов, содержащих обязательные реквизиты в соответствии с требованиями Федерального </w:t>
      </w:r>
      <w:hyperlink r:id="rId15">
        <w:r w:rsidRPr="00AF67BF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от 6 декабря 2011 г. № 402-ФЗ "О бухгалтерском учете";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AF67BF">
        <w:rPr>
          <w:rFonts w:ascii="Times New Roman" w:hAnsi="Times New Roman"/>
          <w:sz w:val="28"/>
          <w:szCs w:val="28"/>
        </w:rPr>
        <w:t>6) документов, подтверждающих уплату участником отбора лизинговых платежей (включая авансовый платеж) способом, указанным в договоре лизинга: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- при осуществлении платежей путем безналичных расчетов – выписка по операциям на счете участника отбора, заверенная кредитной организацией, с приложением платежных поручений с отметкой кредитной организации, в том числе сформированных с помощью электронной системы документооборота между банком и клиентами ("банк-клиент") с отметкой об исполнении платежа, а также иные документы, подтверждающие иные формы безналичных расчетов, предусмотренных законодательством Российской Федерации;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 осуществлении платежей путем наличных расчетов - квитанция к приходному кассовому ордеру (расходному ордеру), кассовый чек или бланк строгой отчетности, оформленные в соответствии с Федеральным </w:t>
      </w:r>
      <w:hyperlink r:id="rId16">
        <w:r w:rsidRPr="00AF67BF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от 22 мая 2003 г. № 54-ФЗ "О применении контрольно-кассовой техники при осуществлении расчетов в Российской Федерации";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7) акта сверки взаимных расчетов или справки по форме лизинговой компании об уплаченных лизинговых платежах с начала действия договора финансовой аренды (лизинга) по календарный месяц, в котором участник отбора обратился за финансовой поддержкой, или по календарный месяц, предшествующий месяцу, в котором участник отбора обратился за финансовой поддержкой;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8) документов, подтверждающих год изготовления (производства) сельскохозяйственной техники и оборудования и содержащих сведения о государстве, на территории которого были изготовлены (произведены) сельскохозяйственная техника и оборудование (паспорт и (или) руководство по эксплуатации (инструкция по эксплуатации), и (или) справка завода изготовителя)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Для техники и оборудования</w:t>
      </w:r>
      <w:r w:rsidR="009D099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производства КНР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, указанной в подпунктах 2, 4 пункта 2.13, раздела 2 настоящих Порядка и условий, заключение о подтверждении производства промышленной продукции на территории Российской Федерации, выданного в соответствии с постановлением Правительства Российской Федерации от 17 июля 2015 г. № 719 "О подтверждении производства промышленной продукции на территории Российской Федерации", и (или) заключение об отнесении продукции к промышленной продукции, не имеющей произведенных в Российской Федерации аналогов, выданного в соответствии с постановлением Правительства Российской Федерации от 20 сентября 2017 г. № 1135 "Об отнесении продукции к промышленной продукции, не имеющей произведенных в Российской Федерации аналогов, и</w:t>
      </w:r>
      <w:r w:rsidRPr="00AF67BF">
        <w:rPr>
          <w:rFonts w:eastAsia="Times New Roman" w:cs="Calibri"/>
          <w:szCs w:val="20"/>
          <w:lang w:eastAsia="ru-RU"/>
        </w:rPr>
        <w:t> 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некоторые акты Правительства Российской Федерации");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9) уведомления об использовании права на освобождение от исполнения обязанностей налогоплательщика, связанных с исчислением и уплатой налога на добавленную стоимость, с отметкой налогового органа  (в случае подачи участником отбора такого уведомления в налоговый орган) и (или) иного документа, подтверждающего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</w:t>
      </w:r>
      <w:r w:rsidR="00B00AE6">
        <w:rPr>
          <w:rFonts w:ascii="Times New Roman" w:eastAsia="Times New Roman" w:hAnsi="Times New Roman"/>
          <w:sz w:val="28"/>
          <w:szCs w:val="28"/>
          <w:lang w:eastAsia="ru-RU"/>
        </w:rPr>
        <w:t>за период</w:t>
      </w:r>
      <w:bookmarkStart w:id="3" w:name="_GoBack"/>
      <w:bookmarkEnd w:id="3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соответствующих затрат.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Если заявка и (или) приложенные к ней документы, предусмотренные настоящим пунктом, содержат персональные данные, к заявке должны быть приложены согласия субъектов этих данных на их обработку.</w:t>
      </w:r>
    </w:p>
    <w:p w:rsidR="00AF67BF" w:rsidRPr="00AF67BF" w:rsidRDefault="00AF67BF" w:rsidP="00AF6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Заявка должна быть подписана усиленной квалифицированной электронной подписью участника отбора – индивидуального </w:t>
      </w:r>
      <w:r w:rsidRPr="00AF67B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предпринимателя или лица, имеющего право действовать без доверенности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имени участника отбора – юридического лица в соответствии с его учредительными документами, либо иного уполномоченного лица.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4.8.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не более пяти запросов о разъяснении положений объявления о проведении отбора путем формирования в системе "Электронный бюджет" соответствующего запроса.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в ответ на запрос, указанный в абзаце первом настоящего пункта, направляет разъяснение положений объявления о проведении отбора в срок, установленный объявлением о проведении отбора, но не позднее одного рабочего дня до даты окончания приема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заявок, путем формирования в системе "Электронный бюджет"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объявлении о проведении отбора.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 к разъяснению, формируемому в системе "Электронный бюджет" в соответствии с абзацем вторым настоящего пункта, предоставляется всем участникам отбора. 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4.9. Участник отбора не позднее даты окончания приема заявок вправе внести изменения в заявку и (или) в представленные с заявкой электронные копии документов путем заполнения соответствующих экранных форм веб-интерфейса системы "Электронный бюджет" и (или) представления в систему "Электронный бюджет" электронных копий документов.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4.10. Участник отбора вправе до окончания срока приема заявок отозвать свою заявку посредством заполнения соответствующих экранных форм веб-интерфейса системы "Электронный бюджет" и подписания форм электронной подписью руководителя.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4.11. Не позднее первого рабочего дня, следующего за днем окончания срока приема заявок, в системе "Электронный бюджет" министерству открывается доступ к поданным участниками отбора заявкам для их рассмотрения.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Протокол вскрытия заявок автоматически формируется на едином портале, подписывается усиленной квалифицированной электронной подписью министра сельского хозяйства и продовольствия края (далее – министр) (уполномоченного им лица) в системе "Электронный бюджет" и размещается на едином портале не позднее первого рабочего дня, следующего за днем его подписания.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Заявка и документы рассматриваются министерством в течение 20 рабочих дней со дня окончания срока приема заявок на предмет их соответствия требованиям, предусмотренным в объявлении о проведении отбора и пункте 4.7 настоящего раздела, а также на предмет соответствия участника отбора критериям отбора, установленным пунктом 4.6 настоящего раздела, и требованиям, установленным пунктом 2.3 раздела 2 настоящих Порядка и условий.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Поступившие заявки ранжируются, исходя из очередности поступления заявок.</w:t>
      </w:r>
    </w:p>
    <w:p w:rsidR="00AF67BF" w:rsidRPr="00AF67BF" w:rsidRDefault="00AF67BF" w:rsidP="00AF6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На основании результатов рассмотрения заявок на едином портале автоматически формируется протокол рассмотрения заявок, который подписывается усиленной квалифицированной электронной подписью министра (уполномоченного им лица) в системе "Электронный бюджет" и размещается на едином портале не позднее первого рабочего дня, следующего за днем его подписания.</w:t>
      </w:r>
      <w:r w:rsidRPr="00AF67B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результатам рассмотрения заявок и документов, а также информации (сведений), полученной в соответствии с подпунктами 4, 5 пункта 4.2 настоящего раздела, министерство не позднее 20 рабочих дней со дня окончания срока приема заявок принимает одно из следующих решений (далее также – результаты отбора):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1) о предоставлении субсидии – при отсутствии оснований для отклонения заявки и отказа в предоставлении субсидии, предусмотренных подпунктами 1 – 4 пункта 2.6 раздела 2 настоящих Порядка и условий;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2) об отклонении заявки и отказе в предоставлении субсидии – при наличии одного или нескольких оснований для отклонения заявки и отказа в предоставлении субсидии, предусмотренных подпунктами 1 – 4 пункта 2.6 раздела 2 настоящих Порядка и условий.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4.12. На основании результатов определения победителя (победителей) отбора на едином портале автоматически формируется протокол подведения итогов отбора, который подписывается усиленной квалифицированной электронной подписью министра (уполномоченного им лица) в системе "Электронный бюджет" и размещается на едином портале не позднее первого рабочего дня, следующего за днем его подписания.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  <w:t>В протокол подведения итогов отбора включаются следующие сведения: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1) дата, время и место проведения рассмотрения заявок;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2) информация об участниках отбора, заявки которых были рассмотрены;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3) 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указанные заявки;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4) наименование победителя (победителей) отбора, с которым (которыми) заключается соглашение, и размер предоставляемой ему (им) субсидии.</w:t>
      </w:r>
    </w:p>
    <w:p w:rsidR="00AF67BF" w:rsidRPr="00AF67BF" w:rsidRDefault="00AF67BF" w:rsidP="00AF6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подведения итогов отбора размещается министерством на официальном сайте министерства не позднее 14-го календарного дня, следующего за днем принятия решения по результатам отбора. 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4.13. В случае, если по окончании срока приема заявок не подано ни одной заявки, министерство не позднее трех рабочих дней со дня окончания срока приема заявок принимает решение о </w:t>
      </w:r>
      <w:r w:rsidRPr="00AF67BF">
        <w:rPr>
          <w:rFonts w:ascii="Times New Roman" w:hAnsi="Times New Roman"/>
          <w:sz w:val="28"/>
          <w:szCs w:val="28"/>
          <w:lang w:eastAsia="ru-RU"/>
        </w:rPr>
        <w:t>признании отбора несостоявшимся.</w:t>
      </w:r>
    </w:p>
    <w:p w:rsidR="00AF67BF" w:rsidRPr="00AF67BF" w:rsidRDefault="00AF67BF" w:rsidP="00AF67BF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7BF">
        <w:rPr>
          <w:rFonts w:ascii="Times New Roman" w:hAnsi="Times New Roman"/>
          <w:sz w:val="28"/>
          <w:szCs w:val="28"/>
          <w:lang w:eastAsia="ru-RU"/>
        </w:rPr>
        <w:t>Решение, указанное в абзаце первом настоящего пункта, размещается министерством на едином портале и на официальном сайте министерства не позднее рабочего дня, следующего за днем его принятия.</w:t>
      </w:r>
    </w:p>
    <w:p w:rsidR="00AF67BF" w:rsidRPr="00AF67BF" w:rsidRDefault="00AF67BF" w:rsidP="00AF67BF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F67BF">
        <w:rPr>
          <w:rFonts w:ascii="Times New Roman" w:hAnsi="Times New Roman"/>
          <w:sz w:val="28"/>
          <w:szCs w:val="24"/>
        </w:rPr>
        <w:t>4.14. </w:t>
      </w:r>
      <w:r w:rsidRPr="00AF67BF">
        <w:rPr>
          <w:rFonts w:ascii="Times New Roman" w:eastAsiaTheme="minorHAnsi" w:hAnsi="Times New Roman"/>
          <w:sz w:val="28"/>
          <w:szCs w:val="28"/>
        </w:rPr>
        <w:t xml:space="preserve">В случае уменьшения министерству ранее доведенных лимитов бюджетных обязательств, указанных в </w:t>
      </w:r>
      <w:hyperlink r:id="rId17" w:history="1">
        <w:r w:rsidRPr="00AF67BF">
          <w:rPr>
            <w:rFonts w:ascii="Times New Roman" w:eastAsiaTheme="minorHAnsi" w:hAnsi="Times New Roman"/>
            <w:sz w:val="28"/>
            <w:szCs w:val="28"/>
          </w:rPr>
          <w:t>пункте 1.4 раздела 1</w:t>
        </w:r>
      </w:hyperlink>
      <w:r w:rsidRPr="00AF67BF">
        <w:rPr>
          <w:rFonts w:ascii="Times New Roman" w:eastAsiaTheme="minorHAnsi" w:hAnsi="Times New Roman"/>
          <w:sz w:val="28"/>
          <w:szCs w:val="28"/>
        </w:rPr>
        <w:t xml:space="preserve"> настоящего Порядка, в результате которого размер субсидии, рассчитанный в соответствии с </w:t>
      </w:r>
      <w:hyperlink r:id="rId18" w:history="1">
        <w:r w:rsidRPr="00AF67BF">
          <w:rPr>
            <w:rFonts w:ascii="Times New Roman" w:eastAsiaTheme="minorHAnsi" w:hAnsi="Times New Roman"/>
            <w:sz w:val="28"/>
            <w:szCs w:val="28"/>
          </w:rPr>
          <w:t>пунктом 2.7 раздела 2</w:t>
        </w:r>
      </w:hyperlink>
      <w:r w:rsidRPr="00AF67BF">
        <w:rPr>
          <w:rFonts w:ascii="Times New Roman" w:eastAsiaTheme="minorHAnsi" w:hAnsi="Times New Roman"/>
          <w:sz w:val="28"/>
          <w:szCs w:val="28"/>
        </w:rPr>
        <w:t xml:space="preserve"> настоящих Порядка и условий станет </w:t>
      </w:r>
      <w:r w:rsidRPr="00AF67BF">
        <w:rPr>
          <w:rFonts w:ascii="Times New Roman" w:eastAsiaTheme="minorHAnsi" w:hAnsi="Times New Roman"/>
          <w:sz w:val="28"/>
          <w:szCs w:val="28"/>
        </w:rPr>
        <w:lastRenderedPageBreak/>
        <w:t xml:space="preserve">меньше размера субсидии, рассчитанного исходя из ставки на одну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тонну реализованных зерновых культур собственного производства</w:t>
      </w:r>
      <w:r w:rsidRPr="00AF67BF">
        <w:rPr>
          <w:rFonts w:ascii="Times New Roman" w:eastAsiaTheme="minorHAnsi" w:hAnsi="Times New Roman"/>
          <w:sz w:val="28"/>
          <w:szCs w:val="28"/>
        </w:rPr>
        <w:t>, после окончания срока приема заявок, министерство в течение трех рабочих дней со дня уменьшения министерству указанных лимитов бюджетных обязательств принимает решение об отмене проведения отбора.</w:t>
      </w:r>
    </w:p>
    <w:p w:rsidR="00AF67BF" w:rsidRPr="00AF67BF" w:rsidRDefault="00AF67BF" w:rsidP="00AF67BF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Отбор считается отмененным с момента размещения объявления о его отмене на едином портале.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hAnsi="Times New Roman"/>
          <w:sz w:val="28"/>
          <w:szCs w:val="28"/>
          <w:lang w:eastAsia="ru-RU"/>
        </w:rPr>
        <w:t xml:space="preserve">4.15. Субсидия распределяется между победителями отбора исходя из общего 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объема распределяемой субсидии в рамках отбора.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hAnsi="Times New Roman"/>
          <w:sz w:val="28"/>
          <w:szCs w:val="28"/>
          <w:lang w:eastAsia="ru-RU"/>
        </w:rPr>
        <w:t>4.16. По результатам отбора с победителем отбора заключается соглашение в порядке, определенном пунктом 2.9 раздела 2 настоящих Порядка и условий.</w:t>
      </w:r>
    </w:p>
    <w:p w:rsidR="00AF67BF" w:rsidRPr="00AF67BF" w:rsidRDefault="00AF67BF" w:rsidP="00AF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7BF">
        <w:rPr>
          <w:rFonts w:ascii="Times New Roman" w:hAnsi="Times New Roman"/>
          <w:sz w:val="28"/>
          <w:szCs w:val="28"/>
          <w:lang w:eastAsia="ru-RU"/>
        </w:rPr>
        <w:t>4.17. В случаях наличия по результатам проведения отбора остатка лимитов бюджетных обязательств</w:t>
      </w:r>
      <w:r w:rsidRPr="00AF67BF">
        <w:rPr>
          <w:rFonts w:ascii="Times New Roman" w:eastAsia="Times New Roman" w:hAnsi="Times New Roman"/>
          <w:sz w:val="28"/>
          <w:szCs w:val="28"/>
          <w:lang w:eastAsia="ar-SA"/>
        </w:rPr>
        <w:t>, указанных в пункте 1.4 раздела 1 настоящих Порядка и условий,</w:t>
      </w:r>
      <w:r w:rsidRPr="00AF67BF">
        <w:rPr>
          <w:rFonts w:ascii="Times New Roman" w:hAnsi="Times New Roman"/>
          <w:sz w:val="28"/>
          <w:szCs w:val="28"/>
          <w:lang w:eastAsia="ru-RU"/>
        </w:rPr>
        <w:t xml:space="preserve"> не распределенного между победителями отбора, увеличения лимитов бюджетных обязательств, отказа победителя отбора от заключения соглашения, заключения с получателем субсидии дополнительного соглашения к соглашению, влекущего уменьшение размера предоставленной субсидии, а также расторжения соглашения с получателем субсидии министерство проводит дополнительный отбор в соответствии с положениями настоящего раздела.</w:t>
      </w:r>
    </w:p>
    <w:p w:rsidR="00AF67BF" w:rsidRPr="00AF67BF" w:rsidRDefault="00AF67BF" w:rsidP="00AF6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:rsidR="00AF67BF" w:rsidRPr="00AF67BF" w:rsidRDefault="00AF67BF" w:rsidP="00AF67BF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7BF" w:rsidRPr="00AF67BF" w:rsidRDefault="00AF67BF" w:rsidP="00AF67BF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7BF" w:rsidRPr="00AF67BF" w:rsidRDefault="00AF67BF" w:rsidP="00AF67BF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7BF" w:rsidRPr="00AF67BF" w:rsidRDefault="00AF67BF" w:rsidP="00AF67BF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7BF" w:rsidRPr="00AF67BF" w:rsidRDefault="00AF67BF" w:rsidP="00AF67BF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 сельского хозяйства </w:t>
      </w:r>
    </w:p>
    <w:p w:rsidR="00AF67BF" w:rsidRPr="00AF67BF" w:rsidRDefault="00AF67BF" w:rsidP="00AF67BF">
      <w:pPr>
        <w:widowControl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продовольствия Хабаровского края                                             П.А. </w:t>
      </w:r>
      <w:proofErr w:type="spellStart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Сторо</w:t>
      </w:r>
      <w:r w:rsidRPr="00AF6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жук</w:t>
      </w:r>
      <w:proofErr w:type="spellEnd"/>
    </w:p>
    <w:p w:rsidR="00292241" w:rsidRDefault="00292241" w:rsidP="00AF67BF">
      <w:pPr>
        <w:widowControl w:val="0"/>
        <w:spacing w:after="0" w:line="240" w:lineRule="exact"/>
        <w:ind w:left="5387"/>
        <w:jc w:val="center"/>
      </w:pPr>
    </w:p>
    <w:sectPr w:rsidR="00292241" w:rsidSect="00C9232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21"/>
    <w:rsid w:val="00087304"/>
    <w:rsid w:val="001D1265"/>
    <w:rsid w:val="00292241"/>
    <w:rsid w:val="00662AC4"/>
    <w:rsid w:val="00705CEB"/>
    <w:rsid w:val="009D0992"/>
    <w:rsid w:val="00AF67BF"/>
    <w:rsid w:val="00B00AE6"/>
    <w:rsid w:val="00C9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E0D6A-41E7-4CC6-BE25-F721AAEA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3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23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C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292DF2A226AE212314FA4C36BC275013734148BB123D21639FB2FA0BA61A03B72E9414C11232ADE00B698986R3F8A" TargetMode="External"/><Relationship Id="rId13" Type="http://schemas.openxmlformats.org/officeDocument/2006/relationships/hyperlink" Target="https://login.consultant.ru/link/?req=doc&amp;base=RLAW011&amp;n=173716&amp;dst=100762" TargetMode="External"/><Relationship Id="rId18" Type="http://schemas.openxmlformats.org/officeDocument/2006/relationships/hyperlink" Target="https://login.consultant.ru/link/?req=doc&amp;base=RLAW011&amp;n=182921&amp;dst=1010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292DF2A226AE212314FA4C36BC275016744241B2163D21639FB2FA0BA61A03A52ECC18C3132DA8E31E3FD8C06E4CAFE6CEBA8D71E6D6FCR2F1A" TargetMode="External"/><Relationship Id="rId12" Type="http://schemas.openxmlformats.org/officeDocument/2006/relationships/image" Target="media/image3.wmf"/><Relationship Id="rId17" Type="http://schemas.openxmlformats.org/officeDocument/2006/relationships/hyperlink" Target="https://login.consultant.ru/link/?req=doc&amp;base=RLAW011&amp;n=182921&amp;dst=101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679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085&amp;dst=103399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ogin.consultant.ru/link/?req=doc&amp;base=RLAW011&amp;n=173716&amp;dst=101044" TargetMode="External"/><Relationship Id="rId15" Type="http://schemas.openxmlformats.org/officeDocument/2006/relationships/hyperlink" Target="https://login.consultant.ru/link/?req=doc&amp;base=LAW&amp;n=464181" TargetMode="Externa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58EC0E0D9957D7EA9E5F33DF87524977C6D782FFA435DDD302ABCC309F93AFD2B69E89A4FF4B3E3128AD7E1875004C66D5D75CE2DBE567B8B0C869E2g8mFX" TargetMode="External"/><Relationship Id="rId9" Type="http://schemas.openxmlformats.org/officeDocument/2006/relationships/hyperlink" Target="consultantplus://offline/ref=CFC56023BEA5F611E496C99C8F56475FDC7A6447650D509E816D5846C97ABCAC09C5540AB15B97C32486ECE316BEA6C0D93DAE837F13CDG7A" TargetMode="External"/><Relationship Id="rId14" Type="http://schemas.openxmlformats.org/officeDocument/2006/relationships/hyperlink" Target="https://minsh.khab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22</Pages>
  <Words>8202</Words>
  <Characters>46756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54849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Ольга Владимировна</dc:creator>
  <cp:keywords/>
  <dc:description/>
  <cp:lastModifiedBy>Теричева Олеся Александровна</cp:lastModifiedBy>
  <cp:revision>8</cp:revision>
  <cp:lastPrinted>2024-03-01T02:40:00Z</cp:lastPrinted>
  <dcterms:created xsi:type="dcterms:W3CDTF">2024-03-01T02:57:00Z</dcterms:created>
  <dcterms:modified xsi:type="dcterms:W3CDTF">2024-09-11T05:49:00Z</dcterms:modified>
</cp:coreProperties>
</file>