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9C51" w14:textId="77777777" w:rsidR="00292B7A" w:rsidRPr="00B705B6" w:rsidRDefault="00292B7A" w:rsidP="00292B7A">
      <w:pPr>
        <w:spacing w:after="120"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>УТВЕРЖДЕНА</w:t>
      </w:r>
    </w:p>
    <w:p w14:paraId="05B2B70E" w14:textId="77777777" w:rsidR="00292B7A" w:rsidRPr="00B705B6" w:rsidRDefault="00292B7A" w:rsidP="00292B7A">
      <w:pPr>
        <w:spacing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>распоряжением министерства</w:t>
      </w:r>
    </w:p>
    <w:p w14:paraId="34254F94" w14:textId="77777777" w:rsidR="00292B7A" w:rsidRPr="00B705B6" w:rsidRDefault="00292B7A" w:rsidP="00292B7A">
      <w:pPr>
        <w:spacing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 xml:space="preserve">экономического развития </w:t>
      </w:r>
    </w:p>
    <w:p w14:paraId="166AC326" w14:textId="77777777" w:rsidR="00292B7A" w:rsidRPr="00B705B6" w:rsidRDefault="00292B7A" w:rsidP="00292B7A">
      <w:pPr>
        <w:spacing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>Хабаровского края</w:t>
      </w:r>
    </w:p>
    <w:p w14:paraId="18CD4F3D" w14:textId="77777777" w:rsidR="00EB06EC" w:rsidRDefault="00292B7A" w:rsidP="00292B7A">
      <w:pPr>
        <w:pStyle w:val="a4"/>
        <w:widowControl w:val="0"/>
        <w:ind w:left="5386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</w:p>
    <w:p w14:paraId="1765A71D" w14:textId="77777777" w:rsidR="00292B7A" w:rsidRDefault="00292B7A">
      <w:pPr>
        <w:pStyle w:val="a4"/>
        <w:widowControl w:val="0"/>
        <w:spacing w:line="240" w:lineRule="exact"/>
        <w:rPr>
          <w:sz w:val="28"/>
          <w:szCs w:val="28"/>
          <w:u w:val="single"/>
        </w:rPr>
      </w:pPr>
    </w:p>
    <w:p w14:paraId="31C8AFBE" w14:textId="77777777" w:rsidR="00EB06EC" w:rsidRDefault="00292B7A">
      <w:pPr>
        <w:pStyle w:val="a4"/>
        <w:widowControl w:val="0"/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</w:t>
      </w:r>
      <w:r w:rsidR="00EB06EC">
        <w:rPr>
          <w:sz w:val="28"/>
          <w:szCs w:val="28"/>
          <w:u w:val="single"/>
        </w:rPr>
        <w:t>рма</w:t>
      </w:r>
    </w:p>
    <w:p w14:paraId="7B0AEC4E" w14:textId="77777777" w:rsidR="00EB06EC" w:rsidRDefault="00EB06EC">
      <w:pPr>
        <w:pStyle w:val="a4"/>
        <w:widowControl w:val="0"/>
        <w:ind w:firstLine="567"/>
        <w:rPr>
          <w:sz w:val="28"/>
          <w:szCs w:val="28"/>
          <w:u w:val="single"/>
        </w:rPr>
      </w:pPr>
    </w:p>
    <w:p w14:paraId="6D1855D5" w14:textId="77777777" w:rsidR="00EB06EC" w:rsidRDefault="00EB06EC">
      <w:pPr>
        <w:pStyle w:val="a4"/>
        <w:widowControl w:val="0"/>
        <w:rPr>
          <w:sz w:val="28"/>
          <w:szCs w:val="28"/>
          <w:u w:val="single"/>
        </w:rPr>
      </w:pPr>
    </w:p>
    <w:p w14:paraId="59A1C2FD" w14:textId="77777777" w:rsidR="00EB06EC" w:rsidRDefault="00EB06EC">
      <w:pPr>
        <w:pStyle w:val="a4"/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14:paraId="2DC2526E" w14:textId="77777777" w:rsidR="00EB06EC" w:rsidRPr="007E67D4" w:rsidRDefault="00EB06EC">
      <w:pPr>
        <w:pStyle w:val="a4"/>
        <w:widowControl w:val="0"/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 проведении оценки регулирующего воздействия </w:t>
      </w:r>
      <w:r>
        <w:rPr>
          <w:sz w:val="28"/>
          <w:szCs w:val="28"/>
        </w:rPr>
        <w:br/>
        <w:t xml:space="preserve">проекта нормативного правового акта со средней степенью </w:t>
      </w:r>
      <w:r>
        <w:rPr>
          <w:sz w:val="28"/>
          <w:szCs w:val="28"/>
        </w:rPr>
        <w:br/>
        <w:t>регулирующего воздействия</w:t>
      </w:r>
    </w:p>
    <w:p w14:paraId="12E11CBB" w14:textId="77777777" w:rsidR="00EB06EC" w:rsidRDefault="00EB06EC">
      <w:pPr>
        <w:pStyle w:val="a3"/>
        <w:widowControl w:val="0"/>
        <w:spacing w:before="120"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012"/>
      </w:tblGrid>
      <w:tr w:rsidR="00EB06EC" w14:paraId="60292A4A" w14:textId="77777777">
        <w:tc>
          <w:tcPr>
            <w:tcW w:w="3261" w:type="dxa"/>
            <w:vAlign w:val="center"/>
          </w:tcPr>
          <w:p w14:paraId="6117F272" w14:textId="77777777"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Вид и наименование проекта нормативного правового акта (далее – проект НПА края)</w:t>
            </w:r>
          </w:p>
        </w:tc>
        <w:tc>
          <w:tcPr>
            <w:tcW w:w="6099" w:type="dxa"/>
            <w:vAlign w:val="center"/>
          </w:tcPr>
          <w:p w14:paraId="6EBCE850" w14:textId="17D0E704" w:rsidR="00EB06EC" w:rsidRPr="00A10E08" w:rsidRDefault="00A10E08" w:rsidP="00A10E08">
            <w:pPr>
              <w:widowControl w:val="0"/>
              <w:spacing w:line="240" w:lineRule="exact"/>
              <w:jc w:val="both"/>
              <w:rPr>
                <w:color w:val="000000"/>
                <w:lang w:eastAsia="ar-SA"/>
              </w:rPr>
            </w:pPr>
            <w:r w:rsidRPr="00A10E08">
              <w:rPr>
                <w:color w:val="000000"/>
                <w:lang w:eastAsia="ar-SA"/>
              </w:rPr>
              <w:t xml:space="preserve">О внесении изменений в Положение об осуществлении контроля за выполнением требований к антитеррористической защищенности объектов (территорий), предназначенных для организации отдыха детей и их оздоровления в Хабаровском крае, утвержденное приказом министерства образования и науки Хабаровского края от 18 октября 2022 г. № 49 </w:t>
            </w:r>
          </w:p>
        </w:tc>
      </w:tr>
      <w:tr w:rsidR="00EB06EC" w14:paraId="071A56D4" w14:textId="77777777">
        <w:tc>
          <w:tcPr>
            <w:tcW w:w="3261" w:type="dxa"/>
            <w:vAlign w:val="center"/>
          </w:tcPr>
          <w:p w14:paraId="26484202" w14:textId="77777777"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Степень регулирующего воздействия проекта НПА края</w:t>
            </w:r>
          </w:p>
        </w:tc>
        <w:tc>
          <w:tcPr>
            <w:tcW w:w="6099" w:type="dxa"/>
            <w:vAlign w:val="center"/>
          </w:tcPr>
          <w:p w14:paraId="3D191A7F" w14:textId="77777777" w:rsidR="00EB06EC" w:rsidRDefault="00EB06EC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</w:tr>
      <w:tr w:rsidR="00EB06EC" w14:paraId="77AE172F" w14:textId="77777777" w:rsidTr="0076472A">
        <w:tc>
          <w:tcPr>
            <w:tcW w:w="3261" w:type="dxa"/>
            <w:vAlign w:val="center"/>
          </w:tcPr>
          <w:p w14:paraId="1881AA95" w14:textId="77777777"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Основание разработки проекта НПА края</w:t>
            </w:r>
          </w:p>
        </w:tc>
        <w:tc>
          <w:tcPr>
            <w:tcW w:w="6099" w:type="dxa"/>
          </w:tcPr>
          <w:p w14:paraId="4179C602" w14:textId="1C839CD3" w:rsidR="003F4378" w:rsidRDefault="00CB3097" w:rsidP="00CB3097">
            <w:pPr>
              <w:widowControl w:val="0"/>
              <w:spacing w:before="60" w:after="60" w:line="240" w:lineRule="exact"/>
              <w:jc w:val="both"/>
              <w:rPr>
                <w:szCs w:val="28"/>
              </w:rPr>
            </w:pPr>
            <w:r w:rsidRPr="00CB3097">
              <w:rPr>
                <w:szCs w:val="28"/>
              </w:rPr>
              <w:t xml:space="preserve">В соответствии с пунктами 26, 46 Требований к антитеррористической защищенности объектов (территорий), предназначенных для организации отдыха детей и их оздоровления, утвержденных Постановлением Правительства Российской Федерации от 14 мая 2021 г. </w:t>
            </w:r>
            <w:r>
              <w:rPr>
                <w:szCs w:val="28"/>
              </w:rPr>
              <w:t>№</w:t>
            </w:r>
            <w:r w:rsidRPr="00CB3097">
              <w:rPr>
                <w:szCs w:val="28"/>
              </w:rPr>
              <w:t xml:space="preserve">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</w:t>
            </w:r>
            <w:r>
              <w:rPr>
                <w:szCs w:val="28"/>
              </w:rPr>
              <w:t>ха детей и их оздоровления"</w:t>
            </w:r>
          </w:p>
        </w:tc>
      </w:tr>
      <w:tr w:rsidR="00EB06EC" w14:paraId="23BB5B10" w14:textId="77777777" w:rsidTr="003C78DE">
        <w:tc>
          <w:tcPr>
            <w:tcW w:w="3261" w:type="dxa"/>
            <w:vAlign w:val="center"/>
          </w:tcPr>
          <w:p w14:paraId="6CBC6BD2" w14:textId="77777777" w:rsidR="00EB06EC" w:rsidRPr="008B2E3A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Наименование разработчика проекта НПА края, контактные данные ответственного лица</w:t>
            </w:r>
          </w:p>
        </w:tc>
        <w:tc>
          <w:tcPr>
            <w:tcW w:w="6099" w:type="dxa"/>
          </w:tcPr>
          <w:p w14:paraId="138139F9" w14:textId="0AF6E944" w:rsidR="00EB06EC" w:rsidRDefault="00CB3097" w:rsidP="003C78DE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Скударнова Татьяна Викторовна</w:t>
            </w:r>
            <w:r w:rsidR="003C78DE">
              <w:rPr>
                <w:szCs w:val="28"/>
              </w:rPr>
              <w:t xml:space="preserve">, </w:t>
            </w:r>
            <w:r w:rsidR="003C78DE" w:rsidRPr="003C78DE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>управления регионального контроля</w:t>
            </w:r>
            <w:r w:rsidR="003C78DE" w:rsidRPr="003C78DE">
              <w:rPr>
                <w:szCs w:val="28"/>
              </w:rPr>
              <w:t xml:space="preserve"> управления воспитания, дополнительного образования и детского отдыха</w:t>
            </w:r>
            <w:r w:rsidR="003C78DE">
              <w:rPr>
                <w:szCs w:val="28"/>
              </w:rPr>
              <w:t xml:space="preserve"> министерства образования и науки Хабаровского края.</w:t>
            </w:r>
          </w:p>
          <w:p w14:paraId="5F99C179" w14:textId="14440537" w:rsidR="003C78DE" w:rsidRDefault="003C78DE" w:rsidP="003C78DE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Тел.: (4212) </w:t>
            </w:r>
            <w:r w:rsidR="00CB3097">
              <w:rPr>
                <w:szCs w:val="28"/>
              </w:rPr>
              <w:t>30-57-45</w:t>
            </w:r>
            <w:r>
              <w:rPr>
                <w:szCs w:val="28"/>
              </w:rPr>
              <w:t>,</w:t>
            </w:r>
          </w:p>
          <w:p w14:paraId="28A02BC1" w14:textId="2C258AAD" w:rsidR="003C78DE" w:rsidRDefault="003C78DE" w:rsidP="00CB3097">
            <w:pPr>
              <w:widowControl w:val="0"/>
              <w:spacing w:before="60" w:after="60" w:line="240" w:lineRule="exact"/>
              <w:rPr>
                <w:szCs w:val="28"/>
              </w:rPr>
            </w:pPr>
            <w:r w:rsidRPr="00096EDC">
              <w:rPr>
                <w:szCs w:val="28"/>
              </w:rPr>
              <w:t>адрес электронной почты</w:t>
            </w:r>
            <w:r>
              <w:rPr>
                <w:szCs w:val="28"/>
              </w:rPr>
              <w:t xml:space="preserve">: </w:t>
            </w:r>
            <w:r w:rsidR="00CB3097" w:rsidRPr="00CB3097">
              <w:rPr>
                <w:szCs w:val="28"/>
              </w:rPr>
              <w:t>tvskudarnova@khv.gov.ru</w:t>
            </w:r>
          </w:p>
        </w:tc>
      </w:tr>
    </w:tbl>
    <w:p w14:paraId="65A14762" w14:textId="77777777" w:rsidR="00EB06EC" w:rsidRDefault="00EB06EC">
      <w:pPr>
        <w:widowControl w:val="0"/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1. Описание предлагаемого правового регулирования, иных возможных способов решения проблемы</w:t>
      </w:r>
    </w:p>
    <w:p w14:paraId="773C5AE2" w14:textId="77777777" w:rsidR="007E67D4" w:rsidRPr="007E67D4" w:rsidRDefault="00EB06EC" w:rsidP="007E6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Краткое описание предлагаемого способа решения проблемы:</w:t>
      </w:r>
    </w:p>
    <w:p w14:paraId="05717288" w14:textId="495ADFE9" w:rsidR="004E382C" w:rsidRDefault="007E67D4" w:rsidP="00BA414F">
      <w:pPr>
        <w:widowControl w:val="0"/>
        <w:ind w:firstLine="709"/>
        <w:jc w:val="both"/>
        <w:rPr>
          <w:sz w:val="28"/>
          <w:szCs w:val="28"/>
        </w:rPr>
      </w:pPr>
      <w:r w:rsidRPr="007E67D4">
        <w:rPr>
          <w:sz w:val="28"/>
          <w:szCs w:val="28"/>
        </w:rPr>
        <w:t xml:space="preserve">Приказ министерства образования и науки Хабаровского края </w:t>
      </w:r>
      <w:r w:rsidR="00804477">
        <w:rPr>
          <w:sz w:val="28"/>
          <w:szCs w:val="28"/>
        </w:rPr>
        <w:br/>
      </w:r>
      <w:bookmarkStart w:id="0" w:name="_Hlk204268468"/>
      <w:r w:rsidR="00BA414F">
        <w:rPr>
          <w:sz w:val="28"/>
          <w:szCs w:val="28"/>
        </w:rPr>
        <w:t>"</w:t>
      </w:r>
      <w:r w:rsidR="00BA414F" w:rsidRPr="00BA414F">
        <w:rPr>
          <w:sz w:val="28"/>
          <w:szCs w:val="28"/>
        </w:rPr>
        <w:t>О внесении изменений в Положение об осуществлении контроля за выполнением требований к антитеррористической защищенности объектов (территорий), предназначенных для организации отдыха детей и их оздоровления в Хабаровском крае, утвержденное приказом министерства образования и науки Хабаровского края от 18 октября 2022 г. № 49</w:t>
      </w:r>
      <w:bookmarkEnd w:id="0"/>
      <w:r w:rsidR="00BA414F">
        <w:rPr>
          <w:sz w:val="28"/>
          <w:szCs w:val="28"/>
        </w:rPr>
        <w:t>"</w:t>
      </w:r>
      <w:r w:rsidR="004E382C">
        <w:rPr>
          <w:sz w:val="28"/>
          <w:szCs w:val="28"/>
        </w:rPr>
        <w:t xml:space="preserve"> </w:t>
      </w:r>
      <w:r w:rsidRPr="007E67D4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lastRenderedPageBreak/>
        <w:t xml:space="preserve">проект приказа) </w:t>
      </w:r>
      <w:r w:rsidRPr="007E67D4">
        <w:rPr>
          <w:sz w:val="28"/>
          <w:szCs w:val="28"/>
        </w:rPr>
        <w:t>подготовлен министерством образования и науки Хабаровского края (далее – министерство) в целях реализации</w:t>
      </w:r>
      <w:r>
        <w:rPr>
          <w:sz w:val="28"/>
          <w:szCs w:val="28"/>
        </w:rPr>
        <w:t xml:space="preserve"> </w:t>
      </w:r>
      <w:r w:rsidR="00BA414F">
        <w:rPr>
          <w:sz w:val="28"/>
          <w:szCs w:val="28"/>
        </w:rPr>
        <w:t>постановления</w:t>
      </w:r>
      <w:r w:rsidR="00BA414F" w:rsidRPr="00BA414F">
        <w:rPr>
          <w:sz w:val="28"/>
          <w:szCs w:val="28"/>
        </w:rPr>
        <w:t xml:space="preserve"> Правительства Российской Федерации от 14 мая 2021 г. №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</w:r>
      <w:r w:rsidR="00BA414F">
        <w:rPr>
          <w:sz w:val="28"/>
          <w:szCs w:val="28"/>
        </w:rPr>
        <w:t>.</w:t>
      </w:r>
    </w:p>
    <w:p w14:paraId="76619792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031AC">
        <w:rPr>
          <w:sz w:val="28"/>
          <w:szCs w:val="28"/>
        </w:rPr>
        <w:t>Описание иных возможных способов решения проблемы: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14"/>
        <w:gridCol w:w="1914"/>
        <w:gridCol w:w="1846"/>
      </w:tblGrid>
      <w:tr w:rsidR="00EB06EC" w14:paraId="516EC2A0" w14:textId="77777777" w:rsidTr="00292B7A">
        <w:trPr>
          <w:trHeight w:val="420"/>
        </w:trPr>
        <w:tc>
          <w:tcPr>
            <w:tcW w:w="567" w:type="dxa"/>
            <w:vMerge w:val="restart"/>
            <w:vAlign w:val="center"/>
          </w:tcPr>
          <w:p w14:paraId="1900A491" w14:textId="77777777" w:rsidR="00EB06EC" w:rsidRDefault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8B61123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сравнения возможных способов решения проблемы</w:t>
            </w:r>
          </w:p>
        </w:tc>
        <w:tc>
          <w:tcPr>
            <w:tcW w:w="5674" w:type="dxa"/>
            <w:gridSpan w:val="3"/>
            <w:vAlign w:val="center"/>
          </w:tcPr>
          <w:p w14:paraId="0BBC49FA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Способы решения проблемы</w:t>
            </w:r>
          </w:p>
        </w:tc>
      </w:tr>
      <w:tr w:rsidR="00EB06EC" w14:paraId="3F0D335C" w14:textId="77777777" w:rsidTr="00292B7A">
        <w:trPr>
          <w:trHeight w:val="420"/>
        </w:trPr>
        <w:tc>
          <w:tcPr>
            <w:tcW w:w="567" w:type="dxa"/>
            <w:vMerge/>
          </w:tcPr>
          <w:p w14:paraId="212D66EB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14:paraId="65D20356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4D6DC66" w14:textId="77777777" w:rsidR="00EB06EC" w:rsidRDefault="00EB06EC">
            <w:pPr>
              <w:widowControl w:val="0"/>
              <w:tabs>
                <w:tab w:val="left" w:pos="0"/>
              </w:tabs>
              <w:spacing w:before="60" w:after="60" w:line="200" w:lineRule="exact"/>
              <w:ind w:right="-178"/>
              <w:jc w:val="center"/>
              <w:rPr>
                <w:szCs w:val="28"/>
              </w:rPr>
            </w:pPr>
            <w:r>
              <w:rPr>
                <w:szCs w:val="28"/>
              </w:rPr>
              <w:t>1 вариант (предлагаемый)</w:t>
            </w:r>
          </w:p>
        </w:tc>
        <w:tc>
          <w:tcPr>
            <w:tcW w:w="1914" w:type="dxa"/>
            <w:vAlign w:val="center"/>
          </w:tcPr>
          <w:p w14:paraId="01D20CF3" w14:textId="77777777" w:rsidR="00EB06EC" w:rsidRDefault="00EB06EC">
            <w:pPr>
              <w:widowControl w:val="0"/>
              <w:tabs>
                <w:tab w:val="left" w:pos="-38"/>
              </w:tabs>
              <w:spacing w:before="60"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2 вариант</w:t>
            </w:r>
          </w:p>
          <w:p w14:paraId="72477C39" w14:textId="77777777" w:rsidR="00EB06EC" w:rsidRDefault="00EB06EC">
            <w:pPr>
              <w:widowControl w:val="0"/>
              <w:tabs>
                <w:tab w:val="left" w:pos="-38"/>
              </w:tabs>
              <w:spacing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(иной)</w:t>
            </w:r>
          </w:p>
        </w:tc>
        <w:tc>
          <w:tcPr>
            <w:tcW w:w="1846" w:type="dxa"/>
            <w:vAlign w:val="center"/>
          </w:tcPr>
          <w:p w14:paraId="3B758E85" w14:textId="77777777" w:rsidR="00EB06EC" w:rsidRDefault="00EB06EC">
            <w:pPr>
              <w:widowControl w:val="0"/>
              <w:tabs>
                <w:tab w:val="left" w:pos="33"/>
              </w:tabs>
              <w:spacing w:before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3 вариант</w:t>
            </w:r>
          </w:p>
          <w:p w14:paraId="27E95FCE" w14:textId="77777777" w:rsidR="00EB06EC" w:rsidRDefault="00EB06EC">
            <w:pPr>
              <w:widowControl w:val="0"/>
              <w:tabs>
                <w:tab w:val="left" w:pos="33"/>
              </w:tabs>
              <w:spacing w:after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(без внесения изменения)</w:t>
            </w:r>
          </w:p>
        </w:tc>
      </w:tr>
    </w:tbl>
    <w:p w14:paraId="78781BDF" w14:textId="77777777" w:rsidR="00EB06EC" w:rsidRDefault="00EB06EC">
      <w:pPr>
        <w:rPr>
          <w:sz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14"/>
        <w:gridCol w:w="1914"/>
        <w:gridCol w:w="1846"/>
      </w:tblGrid>
      <w:tr w:rsidR="00EB06EC" w14:paraId="286629DF" w14:textId="77777777" w:rsidTr="00333877">
        <w:trPr>
          <w:trHeight w:val="285"/>
          <w:tblHeader/>
        </w:trPr>
        <w:tc>
          <w:tcPr>
            <w:tcW w:w="567" w:type="dxa"/>
            <w:vAlign w:val="center"/>
          </w:tcPr>
          <w:p w14:paraId="32D236D8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458EC79F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14:paraId="118CFFB9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14:paraId="693B1154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6" w:type="dxa"/>
            <w:vAlign w:val="center"/>
          </w:tcPr>
          <w:p w14:paraId="1A14BB67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33877" w14:paraId="318A593D" w14:textId="77777777" w:rsidTr="00333877">
        <w:trPr>
          <w:trHeight w:val="277"/>
        </w:trPr>
        <w:tc>
          <w:tcPr>
            <w:tcW w:w="567" w:type="dxa"/>
          </w:tcPr>
          <w:p w14:paraId="7261267A" w14:textId="77777777" w:rsidR="00333877" w:rsidRDefault="00333877" w:rsidP="00333877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</w:tcPr>
          <w:p w14:paraId="140E07B1" w14:textId="77777777" w:rsidR="00333877" w:rsidRDefault="00333877" w:rsidP="0033387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Краткое содержание способа решения проблемы</w:t>
            </w:r>
          </w:p>
        </w:tc>
        <w:tc>
          <w:tcPr>
            <w:tcW w:w="1914" w:type="dxa"/>
            <w:shd w:val="clear" w:color="auto" w:fill="auto"/>
          </w:tcPr>
          <w:p w14:paraId="7949BE08" w14:textId="28751106" w:rsidR="00333877" w:rsidRDefault="00333877" w:rsidP="00333877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9C7948">
              <w:t>Данным актом, ут</w:t>
            </w:r>
            <w:r>
              <w:t xml:space="preserve">вержден </w:t>
            </w:r>
            <w:r w:rsidRPr="00333877">
              <w:t xml:space="preserve">перечень документов, необходимых для проведения плановой (внеплановой) проверки объектов </w:t>
            </w:r>
            <w:r w:rsidR="009A21B8">
              <w:t>(территорий) стационарного типа</w:t>
            </w:r>
          </w:p>
        </w:tc>
        <w:tc>
          <w:tcPr>
            <w:tcW w:w="1914" w:type="dxa"/>
            <w:shd w:val="clear" w:color="auto" w:fill="auto"/>
          </w:tcPr>
          <w:p w14:paraId="1D0C239B" w14:textId="1D072153" w:rsidR="00333877" w:rsidRDefault="00333877" w:rsidP="009A21B8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szCs w:val="28"/>
              </w:rPr>
            </w:pPr>
            <w:r w:rsidRPr="009C7948">
              <w:rPr>
                <w:szCs w:val="28"/>
              </w:rPr>
              <w:t>Дополнения в положение приведет к нагрузке исполнения юридическими лицами, индивидуальными</w:t>
            </w:r>
            <w:r w:rsidR="009A21B8">
              <w:rPr>
                <w:szCs w:val="28"/>
              </w:rPr>
              <w:t xml:space="preserve"> </w:t>
            </w:r>
            <w:r w:rsidRPr="009C7948">
              <w:rPr>
                <w:szCs w:val="28"/>
              </w:rPr>
              <w:t>предпринимателями</w:t>
            </w:r>
          </w:p>
        </w:tc>
        <w:tc>
          <w:tcPr>
            <w:tcW w:w="1846" w:type="dxa"/>
            <w:shd w:val="clear" w:color="auto" w:fill="auto"/>
          </w:tcPr>
          <w:p w14:paraId="75BEBDF5" w14:textId="6E7537E7" w:rsidR="00333877" w:rsidRDefault="00333877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9C7948">
              <w:rPr>
                <w:szCs w:val="28"/>
              </w:rPr>
              <w:t xml:space="preserve">Сохранение существующего Положения </w:t>
            </w:r>
            <w:r w:rsidR="009A21B8">
              <w:rPr>
                <w:szCs w:val="28"/>
              </w:rPr>
              <w:t>несет не ясность формирования пакета документов</w:t>
            </w:r>
          </w:p>
        </w:tc>
      </w:tr>
      <w:tr w:rsidR="009A21B8" w14:paraId="024D34F3" w14:textId="77777777" w:rsidTr="006F499A">
        <w:tc>
          <w:tcPr>
            <w:tcW w:w="567" w:type="dxa"/>
          </w:tcPr>
          <w:p w14:paraId="238E4F1B" w14:textId="77777777" w:rsidR="009A21B8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</w:tcPr>
          <w:p w14:paraId="257D7F66" w14:textId="77777777" w:rsidR="009A21B8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Качественная характеристика и оценка динамики численности потенциальных адресатов правового регулирования в среднесрочном периоде (3 – 5 лет)</w:t>
            </w:r>
          </w:p>
        </w:tc>
        <w:tc>
          <w:tcPr>
            <w:tcW w:w="1914" w:type="dxa"/>
            <w:shd w:val="clear" w:color="auto" w:fill="auto"/>
          </w:tcPr>
          <w:p w14:paraId="589F00F6" w14:textId="7969971C" w:rsidR="009A21B8" w:rsidRPr="00235E53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235E53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15</w:t>
            </w:r>
            <w:r w:rsidRPr="00235E53">
              <w:rPr>
                <w:szCs w:val="28"/>
              </w:rPr>
              <w:t>;</w:t>
            </w:r>
          </w:p>
          <w:p w14:paraId="66F4CCA2" w14:textId="701D428D" w:rsidR="009A21B8" w:rsidRPr="00235E53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16</w:t>
            </w:r>
            <w:r w:rsidRPr="00235E53">
              <w:rPr>
                <w:szCs w:val="28"/>
              </w:rPr>
              <w:t>;</w:t>
            </w:r>
          </w:p>
          <w:p w14:paraId="5A8D358F" w14:textId="654A1FDC" w:rsidR="009A21B8" w:rsidRDefault="009A21B8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17</w:t>
            </w:r>
          </w:p>
        </w:tc>
        <w:tc>
          <w:tcPr>
            <w:tcW w:w="1914" w:type="dxa"/>
            <w:shd w:val="clear" w:color="auto" w:fill="auto"/>
          </w:tcPr>
          <w:p w14:paraId="436FD338" w14:textId="0B4A7E1F" w:rsidR="009A21B8" w:rsidRPr="00235E53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15</w:t>
            </w:r>
            <w:r w:rsidRPr="00235E53">
              <w:rPr>
                <w:szCs w:val="28"/>
              </w:rPr>
              <w:t>;</w:t>
            </w:r>
          </w:p>
          <w:p w14:paraId="3406D1A1" w14:textId="64C38AE7" w:rsidR="009A21B8" w:rsidRPr="00235E53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14</w:t>
            </w:r>
            <w:r w:rsidRPr="00235E53">
              <w:rPr>
                <w:szCs w:val="28"/>
              </w:rPr>
              <w:t>;</w:t>
            </w:r>
          </w:p>
          <w:p w14:paraId="764C900E" w14:textId="7C919E8F" w:rsidR="009A21B8" w:rsidRDefault="009A21B8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13</w:t>
            </w:r>
            <w:r w:rsidRPr="00235E53">
              <w:rPr>
                <w:szCs w:val="28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14:paraId="41B93C50" w14:textId="46C3B864" w:rsidR="009A21B8" w:rsidRPr="00235E53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15</w:t>
            </w:r>
            <w:r w:rsidRPr="00235E53">
              <w:rPr>
                <w:szCs w:val="28"/>
              </w:rPr>
              <w:t>;</w:t>
            </w:r>
          </w:p>
          <w:p w14:paraId="7A4BA898" w14:textId="6ED8DDE0" w:rsidR="009A21B8" w:rsidRPr="00235E53" w:rsidRDefault="009A21B8" w:rsidP="009A21B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16</w:t>
            </w:r>
            <w:r w:rsidRPr="00235E53">
              <w:rPr>
                <w:szCs w:val="28"/>
              </w:rPr>
              <w:t>;</w:t>
            </w:r>
          </w:p>
          <w:p w14:paraId="723F5282" w14:textId="667EA580" w:rsidR="009A21B8" w:rsidRDefault="009A21B8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235E53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235E53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681075">
              <w:rPr>
                <w:szCs w:val="28"/>
              </w:rPr>
              <w:t>17</w:t>
            </w:r>
          </w:p>
        </w:tc>
      </w:tr>
      <w:tr w:rsidR="00681075" w14:paraId="5F037F29" w14:textId="77777777" w:rsidTr="00252A94">
        <w:tc>
          <w:tcPr>
            <w:tcW w:w="567" w:type="dxa"/>
          </w:tcPr>
          <w:p w14:paraId="66F4FB28" w14:textId="7777777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9" w:type="dxa"/>
          </w:tcPr>
          <w:p w14:paraId="5F54262B" w14:textId="7777777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Оценка негативных последствий применения способа решения проблемы </w:t>
            </w:r>
          </w:p>
        </w:tc>
        <w:tc>
          <w:tcPr>
            <w:tcW w:w="1914" w:type="dxa"/>
            <w:shd w:val="clear" w:color="auto" w:fill="auto"/>
          </w:tcPr>
          <w:p w14:paraId="3A491B09" w14:textId="220995BA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Негативные последствия отсутствует </w:t>
            </w:r>
          </w:p>
        </w:tc>
        <w:tc>
          <w:tcPr>
            <w:tcW w:w="1914" w:type="dxa"/>
            <w:shd w:val="clear" w:color="auto" w:fill="auto"/>
          </w:tcPr>
          <w:p w14:paraId="219EF2D3" w14:textId="1818C00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Закрытие организаций отдыха детей и их оздоровления ведет к неорганизованному отдыху детей в крае</w:t>
            </w:r>
            <w:r w:rsidRPr="00BF608A">
              <w:rPr>
                <w:szCs w:val="28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14:paraId="69D65839" w14:textId="795DFCE9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Отсутствие роста организаций </w:t>
            </w:r>
          </w:p>
        </w:tc>
      </w:tr>
      <w:tr w:rsidR="00681075" w14:paraId="72879946" w14:textId="77777777" w:rsidTr="00252A94">
        <w:tc>
          <w:tcPr>
            <w:tcW w:w="567" w:type="dxa"/>
          </w:tcPr>
          <w:p w14:paraId="24323CC9" w14:textId="7777777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19" w:type="dxa"/>
          </w:tcPr>
          <w:p w14:paraId="3652AC48" w14:textId="7777777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рисков наступления неблагоприятных последствий применения способа решения проблемы</w:t>
            </w:r>
          </w:p>
        </w:tc>
        <w:tc>
          <w:tcPr>
            <w:tcW w:w="1914" w:type="dxa"/>
            <w:shd w:val="clear" w:color="auto" w:fill="auto"/>
          </w:tcPr>
          <w:p w14:paraId="1CA82804" w14:textId="25BC7CEB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Риски неблагоприятных последствий отсутствуют</w:t>
            </w:r>
          </w:p>
        </w:tc>
        <w:tc>
          <w:tcPr>
            <w:tcW w:w="1914" w:type="dxa"/>
            <w:shd w:val="clear" w:color="auto" w:fill="auto"/>
          </w:tcPr>
          <w:p w14:paraId="7A13DD78" w14:textId="4B110A0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Риски неблагоприятных последствий высокие</w:t>
            </w:r>
          </w:p>
        </w:tc>
        <w:tc>
          <w:tcPr>
            <w:tcW w:w="1846" w:type="dxa"/>
            <w:shd w:val="clear" w:color="auto" w:fill="auto"/>
          </w:tcPr>
          <w:p w14:paraId="67243163" w14:textId="67BA9365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Риски неблагоприятных последствий высокие</w:t>
            </w:r>
          </w:p>
        </w:tc>
      </w:tr>
      <w:tr w:rsidR="00681075" w14:paraId="2F8A81CC" w14:textId="77777777" w:rsidTr="00252A94">
        <w:tc>
          <w:tcPr>
            <w:tcW w:w="567" w:type="dxa"/>
          </w:tcPr>
          <w:p w14:paraId="57100B5D" w14:textId="7777777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19" w:type="dxa"/>
          </w:tcPr>
          <w:p w14:paraId="1D90CF38" w14:textId="77777777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положительных эффектов применения способа решения проблемы</w:t>
            </w:r>
          </w:p>
        </w:tc>
        <w:tc>
          <w:tcPr>
            <w:tcW w:w="1914" w:type="dxa"/>
            <w:shd w:val="clear" w:color="auto" w:fill="auto"/>
          </w:tcPr>
          <w:p w14:paraId="576A686A" w14:textId="7BB57642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80298F">
              <w:rPr>
                <w:szCs w:val="28"/>
              </w:rPr>
              <w:t xml:space="preserve">Увеличение количества </w:t>
            </w:r>
            <w:r>
              <w:rPr>
                <w:szCs w:val="28"/>
              </w:rPr>
              <w:t xml:space="preserve">организаций отдыха детей и их оздоровления </w:t>
            </w:r>
          </w:p>
        </w:tc>
        <w:tc>
          <w:tcPr>
            <w:tcW w:w="1914" w:type="dxa"/>
            <w:shd w:val="clear" w:color="auto" w:fill="auto"/>
          </w:tcPr>
          <w:p w14:paraId="283498E1" w14:textId="7B86C9BE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  <w:tc>
          <w:tcPr>
            <w:tcW w:w="1846" w:type="dxa"/>
            <w:shd w:val="clear" w:color="auto" w:fill="auto"/>
          </w:tcPr>
          <w:p w14:paraId="04D9B893" w14:textId="7CF68351" w:rsidR="00681075" w:rsidRDefault="00681075" w:rsidP="00681075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</w:tbl>
    <w:p w14:paraId="6FA230E5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Обоснование выбора предлагаемого способа решения проблемы</w:t>
      </w:r>
      <w:r>
        <w:rPr>
          <w:sz w:val="28"/>
          <w:szCs w:val="28"/>
        </w:rPr>
        <w:t xml:space="preserve">: </w:t>
      </w:r>
    </w:p>
    <w:p w14:paraId="3C3AAD77" w14:textId="77777777" w:rsidR="00EB06EC" w:rsidRDefault="00EB06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проведенной оценки рисков и преимуществ наиболее целесообразным является реализация способа решения проблемы, </w:t>
      </w:r>
      <w:r>
        <w:rPr>
          <w:sz w:val="28"/>
          <w:szCs w:val="28"/>
        </w:rPr>
        <w:lastRenderedPageBreak/>
        <w:t>предусмотренного вариантом №</w:t>
      </w:r>
      <w:r w:rsidR="0015003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Данный способ позволит достичь цели правового регулирования, в том числе: </w:t>
      </w:r>
    </w:p>
    <w:p w14:paraId="321D73D7" w14:textId="438749C3" w:rsidR="0015003B" w:rsidRPr="00916BF2" w:rsidRDefault="0015003B" w:rsidP="0015003B">
      <w:pPr>
        <w:widowControl w:val="0"/>
        <w:ind w:firstLine="709"/>
        <w:jc w:val="both"/>
        <w:rPr>
          <w:sz w:val="28"/>
          <w:szCs w:val="28"/>
        </w:rPr>
      </w:pPr>
      <w:r w:rsidRPr="00916BF2">
        <w:rPr>
          <w:sz w:val="28"/>
          <w:szCs w:val="28"/>
        </w:rPr>
        <w:t xml:space="preserve">Принятие проекта приказа позволит привести нормативные правовые акты Правительства Хабаровского края в соответствии </w:t>
      </w:r>
      <w:r w:rsidR="00916BF2" w:rsidRPr="00916BF2">
        <w:rPr>
          <w:sz w:val="28"/>
          <w:szCs w:val="28"/>
        </w:rPr>
        <w:t xml:space="preserve">Постановлением Правительства Российской Федерации от 14 мая 2021 г. </w:t>
      </w:r>
      <w:r w:rsidR="00916BF2">
        <w:rPr>
          <w:sz w:val="28"/>
          <w:szCs w:val="28"/>
        </w:rPr>
        <w:t>№</w:t>
      </w:r>
      <w:r w:rsidR="00916BF2" w:rsidRPr="00916BF2">
        <w:rPr>
          <w:sz w:val="28"/>
          <w:szCs w:val="28"/>
        </w:rPr>
        <w:t xml:space="preserve">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</w:r>
      <w:r w:rsidRPr="00916BF2">
        <w:rPr>
          <w:sz w:val="28"/>
          <w:szCs w:val="28"/>
        </w:rPr>
        <w:t>.</w:t>
      </w:r>
    </w:p>
    <w:p w14:paraId="2EF1CF21" w14:textId="77777777" w:rsidR="00EB06EC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2. 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14:paraId="0DA3FE88" w14:textId="77777777" w:rsidR="00ED117F" w:rsidRDefault="00EB06EC" w:rsidP="00724EA0">
      <w:pPr>
        <w:widowControl w:val="0"/>
        <w:spacing w:before="60"/>
        <w:jc w:val="both"/>
      </w:pPr>
      <w:r w:rsidRPr="00D3039C">
        <w:rPr>
          <w:spacing w:val="-6"/>
          <w:sz w:val="28"/>
          <w:szCs w:val="28"/>
        </w:rPr>
        <w:t xml:space="preserve">Формулировка проблемы, на решение которой направлен проект </w:t>
      </w:r>
      <w:r w:rsidRPr="00D3039C">
        <w:rPr>
          <w:sz w:val="28"/>
          <w:szCs w:val="28"/>
        </w:rPr>
        <w:t>НПА края: __</w:t>
      </w:r>
      <w:r w:rsidR="00ED117F" w:rsidRPr="00ED117F">
        <w:t xml:space="preserve"> </w:t>
      </w:r>
    </w:p>
    <w:p w14:paraId="67685D34" w14:textId="77777777" w:rsidR="00EB06EC" w:rsidRDefault="00ED117F" w:rsidP="00ED117F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D117F">
        <w:rPr>
          <w:sz w:val="28"/>
          <w:szCs w:val="28"/>
        </w:rPr>
        <w:t xml:space="preserve">Проект </w:t>
      </w:r>
      <w:r w:rsidR="00724EA0">
        <w:rPr>
          <w:sz w:val="28"/>
          <w:szCs w:val="28"/>
        </w:rPr>
        <w:t>приказа</w:t>
      </w:r>
      <w:r w:rsidRPr="00ED117F">
        <w:rPr>
          <w:sz w:val="28"/>
          <w:szCs w:val="28"/>
        </w:rPr>
        <w:t xml:space="preserve"> направлен на </w:t>
      </w:r>
      <w:bookmarkStart w:id="1" w:name="_Hlk204244389"/>
      <w:r w:rsidRPr="00ED117F">
        <w:rPr>
          <w:sz w:val="28"/>
          <w:szCs w:val="28"/>
        </w:rPr>
        <w:t>приведение краевого нормативного правового акта в соответствии с федеральным законодательством:</w:t>
      </w:r>
    </w:p>
    <w:bookmarkEnd w:id="1"/>
    <w:p w14:paraId="7C910E15" w14:textId="77777777" w:rsidR="00B85CDB" w:rsidRPr="00B85CDB" w:rsidRDefault="00EB06EC" w:rsidP="00B85CDB">
      <w:pPr>
        <w:widowControl w:val="0"/>
        <w:spacing w:before="6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 Характеристика негативных эффектов, возникающих в связи с наличием проблемы, группы участников отношений, испытывающих </w:t>
      </w:r>
      <w:r w:rsidRPr="00B85CDB">
        <w:rPr>
          <w:color w:val="000000" w:themeColor="text1"/>
          <w:sz w:val="28"/>
          <w:szCs w:val="28"/>
        </w:rPr>
        <w:t xml:space="preserve">негативные эффекты, их количественные оценки: </w:t>
      </w:r>
    </w:p>
    <w:p w14:paraId="773A14D4" w14:textId="671744A2" w:rsidR="00B85CDB" w:rsidRPr="00E900AC" w:rsidRDefault="00B85CDB" w:rsidP="00E900AC">
      <w:pPr>
        <w:widowControl w:val="0"/>
        <w:spacing w:before="60"/>
        <w:ind w:firstLine="709"/>
        <w:jc w:val="both"/>
        <w:rPr>
          <w:color w:val="000000" w:themeColor="text1"/>
          <w:sz w:val="28"/>
          <w:szCs w:val="28"/>
        </w:rPr>
      </w:pPr>
      <w:r w:rsidRPr="00B85CDB">
        <w:rPr>
          <w:color w:val="000000" w:themeColor="text1"/>
          <w:sz w:val="28"/>
          <w:szCs w:val="28"/>
        </w:rPr>
        <w:t>Н</w:t>
      </w:r>
      <w:r w:rsidRPr="00B85CDB">
        <w:rPr>
          <w:color w:val="000000" w:themeColor="text1"/>
          <w:sz w:val="28"/>
          <w:szCs w:val="28"/>
        </w:rPr>
        <w:t>арушение прав и законных интересов субъектов предпринимательской и (или) инвестиционной деятельности, неполная или противоречивая действующая нормативная правовая база</w:t>
      </w:r>
    </w:p>
    <w:p w14:paraId="48BB484D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Информация о возникновении, выявлении проблемы и мерах, принятых ранее для ее решения, иная информация о проблеме: </w:t>
      </w:r>
    </w:p>
    <w:p w14:paraId="74BCB38A" w14:textId="01AEA513" w:rsidR="00E900AC" w:rsidRDefault="00CF5262" w:rsidP="00E900A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900AC">
        <w:rPr>
          <w:sz w:val="28"/>
          <w:szCs w:val="28"/>
        </w:rPr>
        <w:t xml:space="preserve">Несоответствие краевого нормативного правового акта </w:t>
      </w:r>
      <w:r w:rsidR="00E900AC" w:rsidRPr="00E900AC">
        <w:rPr>
          <w:sz w:val="28"/>
          <w:szCs w:val="28"/>
        </w:rPr>
        <w:t>п</w:t>
      </w:r>
      <w:r w:rsidR="00E900AC" w:rsidRPr="00E900AC">
        <w:rPr>
          <w:sz w:val="28"/>
          <w:szCs w:val="28"/>
        </w:rPr>
        <w:t>остановлени</w:t>
      </w:r>
      <w:r w:rsidR="00E900AC" w:rsidRPr="00E900AC">
        <w:rPr>
          <w:sz w:val="28"/>
          <w:szCs w:val="28"/>
        </w:rPr>
        <w:t>ю</w:t>
      </w:r>
      <w:r w:rsidR="00E900AC" w:rsidRPr="00E900AC">
        <w:rPr>
          <w:sz w:val="28"/>
          <w:szCs w:val="28"/>
        </w:rPr>
        <w:t xml:space="preserve"> Правительства Российской Федерации от 14 мая 2021 г. N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</w:r>
    </w:p>
    <w:p w14:paraId="27B42A55" w14:textId="77777777" w:rsidR="00E9618F" w:rsidRPr="00E9618F" w:rsidRDefault="00E9618F" w:rsidP="00E9618F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9618F">
        <w:rPr>
          <w:sz w:val="28"/>
          <w:szCs w:val="28"/>
        </w:rPr>
        <w:t>Данная проблема решается путем принятия нормативн</w:t>
      </w:r>
      <w:r w:rsidR="00280BC2">
        <w:rPr>
          <w:sz w:val="28"/>
          <w:szCs w:val="28"/>
        </w:rPr>
        <w:t>ого</w:t>
      </w:r>
      <w:r w:rsidRPr="00E9618F">
        <w:rPr>
          <w:sz w:val="28"/>
          <w:szCs w:val="28"/>
        </w:rPr>
        <w:t xml:space="preserve"> правов</w:t>
      </w:r>
      <w:r w:rsidR="00280BC2">
        <w:rPr>
          <w:sz w:val="28"/>
          <w:szCs w:val="28"/>
        </w:rPr>
        <w:t>ого</w:t>
      </w:r>
      <w:r w:rsidRPr="00E9618F">
        <w:rPr>
          <w:sz w:val="28"/>
          <w:szCs w:val="28"/>
        </w:rPr>
        <w:t xml:space="preserve"> акт</w:t>
      </w:r>
      <w:r w:rsidR="00280BC2">
        <w:rPr>
          <w:sz w:val="28"/>
          <w:szCs w:val="28"/>
        </w:rPr>
        <w:t>а.</w:t>
      </w:r>
    </w:p>
    <w:p w14:paraId="45C8CD1B" w14:textId="77777777" w:rsidR="00E9618F" w:rsidRDefault="00E9618F" w:rsidP="001C6C6E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9618F">
        <w:rPr>
          <w:sz w:val="28"/>
          <w:szCs w:val="28"/>
        </w:rPr>
        <w:t>Проект НПА края разработан министерством образования и науки Хабаровского края без привлечения сторонних экспертов. Дополнительных ресурсов на разработку законопроекта привлечено не было.</w:t>
      </w:r>
    </w:p>
    <w:p w14:paraId="43715090" w14:textId="77777777" w:rsidR="00EB06EC" w:rsidRDefault="00EB06EC" w:rsidP="001C6C6E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>4. </w:t>
      </w:r>
      <w:r w:rsidRPr="00A15550">
        <w:rPr>
          <w:sz w:val="28"/>
          <w:szCs w:val="28"/>
        </w:rPr>
        <w:t xml:space="preserve">Источники данных: </w:t>
      </w:r>
      <w:r w:rsidR="001C6C6E" w:rsidRPr="00A15550">
        <w:rPr>
          <w:sz w:val="28"/>
          <w:szCs w:val="28"/>
        </w:rPr>
        <w:t>министерство образования и науки Хабаровского края.</w:t>
      </w:r>
      <w:r w:rsidR="001C6C6E">
        <w:rPr>
          <w:sz w:val="28"/>
          <w:szCs w:val="28"/>
        </w:rPr>
        <w:t xml:space="preserve"> </w:t>
      </w:r>
    </w:p>
    <w:p w14:paraId="6D2C704A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3. Цели предлагаемого правового регулирования (далее – цели) и их соответствие принципам правового регулирования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066"/>
        <w:gridCol w:w="4751"/>
      </w:tblGrid>
      <w:tr w:rsidR="00EB06EC" w14:paraId="4CD3C42A" w14:textId="77777777" w:rsidTr="008F205A">
        <w:trPr>
          <w:trHeight w:val="289"/>
        </w:trPr>
        <w:tc>
          <w:tcPr>
            <w:tcW w:w="2543" w:type="dxa"/>
            <w:vAlign w:val="center"/>
          </w:tcPr>
          <w:p w14:paraId="5CDCA7C3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Наименование целей</w:t>
            </w:r>
          </w:p>
        </w:tc>
        <w:tc>
          <w:tcPr>
            <w:tcW w:w="2066" w:type="dxa"/>
            <w:vAlign w:val="center"/>
          </w:tcPr>
          <w:p w14:paraId="181CDECD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Сроки достижения целей</w:t>
            </w:r>
          </w:p>
        </w:tc>
        <w:tc>
          <w:tcPr>
            <w:tcW w:w="4751" w:type="dxa"/>
            <w:vAlign w:val="center"/>
          </w:tcPr>
          <w:p w14:paraId="269C14B9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Документы, содержащие принципы правового регулирования</w:t>
            </w:r>
          </w:p>
        </w:tc>
      </w:tr>
      <w:tr w:rsidR="00EB06EC" w14:paraId="6F2B6894" w14:textId="77777777" w:rsidTr="008F205A">
        <w:trPr>
          <w:trHeight w:val="184"/>
        </w:trPr>
        <w:tc>
          <w:tcPr>
            <w:tcW w:w="2543" w:type="dxa"/>
          </w:tcPr>
          <w:p w14:paraId="7319599E" w14:textId="2C0B0444" w:rsidR="00EB06EC" w:rsidRPr="001C6C6E" w:rsidRDefault="001F3880" w:rsidP="001F3880">
            <w:pPr>
              <w:widowControl w:val="0"/>
              <w:spacing w:before="60" w:after="60" w:line="200" w:lineRule="exact"/>
              <w:rPr>
                <w:iCs/>
                <w:szCs w:val="28"/>
              </w:rPr>
            </w:pPr>
            <w:r w:rsidRPr="001F3880">
              <w:rPr>
                <w:iCs/>
                <w:szCs w:val="28"/>
              </w:rPr>
              <w:t xml:space="preserve">Состояние антитеррористической защищенности объектов в ходе проведения плановых (внеплановых) проверок на объектах, прошедших обследование и категорирование в соответствии с Постановлением </w:t>
            </w:r>
            <w:r>
              <w:rPr>
                <w:iCs/>
                <w:szCs w:val="28"/>
              </w:rPr>
              <w:t>№</w:t>
            </w:r>
            <w:r w:rsidR="008F205A">
              <w:rPr>
                <w:iCs/>
                <w:szCs w:val="28"/>
              </w:rPr>
              <w:t xml:space="preserve"> 732</w:t>
            </w:r>
          </w:p>
        </w:tc>
        <w:tc>
          <w:tcPr>
            <w:tcW w:w="2066" w:type="dxa"/>
          </w:tcPr>
          <w:p w14:paraId="2E9004DA" w14:textId="77777777" w:rsidR="00EB06EC" w:rsidRDefault="00A03C0F" w:rsidP="00A03C0F">
            <w:pPr>
              <w:widowControl w:val="0"/>
              <w:spacing w:before="60" w:after="60" w:line="200" w:lineRule="exact"/>
              <w:rPr>
                <w:szCs w:val="28"/>
              </w:rPr>
            </w:pPr>
            <w:r w:rsidRPr="00A03C0F">
              <w:rPr>
                <w:szCs w:val="28"/>
              </w:rPr>
              <w:t xml:space="preserve">с момента вступления в силу проекта </w:t>
            </w:r>
            <w:r>
              <w:rPr>
                <w:szCs w:val="28"/>
              </w:rPr>
              <w:t>приказа</w:t>
            </w:r>
          </w:p>
        </w:tc>
        <w:tc>
          <w:tcPr>
            <w:tcW w:w="4751" w:type="dxa"/>
          </w:tcPr>
          <w:p w14:paraId="15FB9262" w14:textId="6EC82080" w:rsidR="00A03C0F" w:rsidRPr="008F205A" w:rsidRDefault="008F205A" w:rsidP="008F205A">
            <w:pPr>
              <w:widowControl w:val="0"/>
              <w:spacing w:before="60" w:after="60" w:line="200" w:lineRule="exact"/>
              <w:jc w:val="both"/>
            </w:pPr>
            <w:r w:rsidRPr="008F205A">
              <w:t>постановлени</w:t>
            </w:r>
            <w:r w:rsidRPr="008F205A">
              <w:t>е</w:t>
            </w:r>
            <w:r w:rsidRPr="008F205A">
              <w:t xml:space="preserve"> Правительства Российской Федерации от 14 мая 2021 г. №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      </w:r>
          </w:p>
        </w:tc>
      </w:tr>
    </w:tbl>
    <w:p w14:paraId="6129FC6E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4. Риски решения проблемы предложенным способом правового регулирования и возможного наступления негативных последствий (далее – риски), а также описание методов контроля эффективности избранного способа достижения целей предлагаемого правового регулирования</w:t>
      </w:r>
    </w:p>
    <w:p w14:paraId="22C5F057" w14:textId="77777777" w:rsidR="003973EB" w:rsidRDefault="003973E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14:paraId="1EA1EE0F" w14:textId="77777777" w:rsidR="003973EB" w:rsidRDefault="003973E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984"/>
        <w:gridCol w:w="2960"/>
        <w:gridCol w:w="1751"/>
      </w:tblGrid>
      <w:tr w:rsidR="00EB06EC" w14:paraId="49D7433B" w14:textId="77777777" w:rsidTr="00D65A5C">
        <w:tc>
          <w:tcPr>
            <w:tcW w:w="2541" w:type="dxa"/>
            <w:vAlign w:val="center"/>
          </w:tcPr>
          <w:p w14:paraId="45366E9F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риска</w:t>
            </w:r>
          </w:p>
        </w:tc>
        <w:tc>
          <w:tcPr>
            <w:tcW w:w="1984" w:type="dxa"/>
            <w:vAlign w:val="center"/>
          </w:tcPr>
          <w:p w14:paraId="543E93F1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Оценка вероятности наступления риска</w:t>
            </w:r>
          </w:p>
        </w:tc>
        <w:tc>
          <w:tcPr>
            <w:tcW w:w="2960" w:type="dxa"/>
            <w:vAlign w:val="center"/>
          </w:tcPr>
          <w:p w14:paraId="7FBE57A5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Методы контроля эффективности избранного способа достижения целей предлагаемого правового регулирования</w:t>
            </w:r>
          </w:p>
        </w:tc>
        <w:tc>
          <w:tcPr>
            <w:tcW w:w="1751" w:type="dxa"/>
            <w:vAlign w:val="center"/>
          </w:tcPr>
          <w:p w14:paraId="44353FA4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Степень контроля риска </w:t>
            </w:r>
          </w:p>
        </w:tc>
      </w:tr>
      <w:tr w:rsidR="008F205A" w14:paraId="5083A6A4" w14:textId="77777777" w:rsidTr="00D65A5C">
        <w:tc>
          <w:tcPr>
            <w:tcW w:w="2541" w:type="dxa"/>
          </w:tcPr>
          <w:p w14:paraId="19C10E78" w14:textId="77777777" w:rsidR="008F205A" w:rsidRDefault="008F205A" w:rsidP="008F205A">
            <w:pPr>
              <w:widowControl w:val="0"/>
              <w:spacing w:before="120" w:line="240" w:lineRule="exact"/>
              <w:jc w:val="both"/>
              <w:rPr>
                <w:szCs w:val="28"/>
              </w:rPr>
            </w:pPr>
            <w:r>
              <w:t>Риск отсутствия должного контроля соблюдения вводимых требований</w:t>
            </w:r>
          </w:p>
          <w:p w14:paraId="4083B783" w14:textId="77777777" w:rsidR="008F205A" w:rsidRDefault="008F205A" w:rsidP="008F205A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23E8B8" w14:textId="1E54C8BE" w:rsidR="008F205A" w:rsidRDefault="008F205A" w:rsidP="008F205A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  <w:tc>
          <w:tcPr>
            <w:tcW w:w="2960" w:type="dxa"/>
          </w:tcPr>
          <w:p w14:paraId="34A3A34D" w14:textId="35A5EEE0" w:rsidR="008F205A" w:rsidRDefault="008F205A" w:rsidP="008F205A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Проведение плановых и внеплановых проверок</w:t>
            </w:r>
          </w:p>
        </w:tc>
        <w:tc>
          <w:tcPr>
            <w:tcW w:w="1751" w:type="dxa"/>
            <w:shd w:val="clear" w:color="auto" w:fill="auto"/>
          </w:tcPr>
          <w:p w14:paraId="04BC8D41" w14:textId="39C9D6A6" w:rsidR="008F205A" w:rsidRDefault="008F205A" w:rsidP="008F205A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установлены</w:t>
            </w:r>
          </w:p>
        </w:tc>
      </w:tr>
    </w:tbl>
    <w:p w14:paraId="659CCBF9" w14:textId="77777777" w:rsidR="00EB06EC" w:rsidRDefault="00EB06EC">
      <w:pPr>
        <w:spacing w:line="20" w:lineRule="exact"/>
      </w:pPr>
    </w:p>
    <w:p w14:paraId="4B4A0CF6" w14:textId="77777777" w:rsidR="00EB06EC" w:rsidRDefault="00EB06EC" w:rsidP="00A03C0F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Источники данных: </w:t>
      </w:r>
      <w:r w:rsidR="00A03C0F">
        <w:rPr>
          <w:sz w:val="28"/>
          <w:szCs w:val="28"/>
        </w:rPr>
        <w:t>министерство образования и науки Хабаровского края.</w:t>
      </w:r>
    </w:p>
    <w:p w14:paraId="72E01CB8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  <w:r>
        <w:rPr>
          <w:sz w:val="28"/>
          <w:szCs w:val="28"/>
        </w:rPr>
        <w:t>Раздел</w:t>
      </w:r>
      <w:r>
        <w:t> </w:t>
      </w:r>
      <w:r>
        <w:rPr>
          <w:sz w:val="28"/>
          <w:szCs w:val="28"/>
        </w:rPr>
        <w:t>5. Анализ опыта иных субъектов Российской Федерации в регулировании соответствующих правоотношений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285"/>
      </w:tblGrid>
      <w:tr w:rsidR="00EB06EC" w14:paraId="171CAD43" w14:textId="77777777">
        <w:tc>
          <w:tcPr>
            <w:tcW w:w="2977" w:type="dxa"/>
            <w:vAlign w:val="center"/>
          </w:tcPr>
          <w:p w14:paraId="1ABAB981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6379" w:type="dxa"/>
            <w:vAlign w:val="center"/>
          </w:tcPr>
          <w:p w14:paraId="086B4AAE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Краткий анализ нормативного правового регулирования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</w:t>
            </w:r>
          </w:p>
        </w:tc>
      </w:tr>
      <w:tr w:rsidR="00163CE8" w14:paraId="3FC52368" w14:textId="77777777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2F91B8" w14:textId="77777777" w:rsidR="00163CE8" w:rsidRDefault="00163CE8" w:rsidP="00163CE8">
            <w:pPr>
              <w:widowControl w:val="0"/>
              <w:spacing w:before="60" w:after="60" w:line="200" w:lineRule="exact"/>
              <w:rPr>
                <w:i/>
                <w:szCs w:val="28"/>
              </w:rPr>
            </w:pPr>
            <w:r w:rsidRPr="00DE0BB5">
              <w:rPr>
                <w:szCs w:val="28"/>
              </w:rPr>
              <w:t>Опыт иных субъектов Российской Федерации в ходе мониторинга не выявлен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5F62A65" w14:textId="77777777" w:rsidR="00163CE8" w:rsidRDefault="00163CE8" w:rsidP="00163CE8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DE0BB5">
              <w:rPr>
                <w:szCs w:val="28"/>
              </w:rPr>
              <w:t>Опыт иных субъектов Российской Федерации в ходе мониторинга не выявлен</w:t>
            </w:r>
          </w:p>
        </w:tc>
      </w:tr>
    </w:tbl>
    <w:p w14:paraId="08EC27E6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 о результатах анализа опыта иных субъектов Российской Федерации в соответствующих сферах деятельности, в том числе обоснование невозможности представления данных: </w:t>
      </w:r>
    </w:p>
    <w:p w14:paraId="66C3513C" w14:textId="77777777" w:rsidR="00EB06EC" w:rsidRDefault="00EB06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6E104ADA" w14:textId="77777777" w:rsidR="00EB06EC" w:rsidRDefault="00EB06EC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14:paraId="02148828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Раздел 6. Основные группы субъектов предпринимательской и иной экономической деятельности, заинтересованные лица, включая органы государственной власти края и органы местного самоуправления муниципальных образований края, интересы которых могут быть затронуты предлагаемым правовым регулированием, оценка количества таких субъектов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1741"/>
        <w:gridCol w:w="1823"/>
        <w:gridCol w:w="2910"/>
      </w:tblGrid>
      <w:tr w:rsidR="00EB06EC" w14:paraId="5CAF0C87" w14:textId="77777777" w:rsidTr="00D65A5C">
        <w:trPr>
          <w:trHeight w:val="619"/>
        </w:trPr>
        <w:tc>
          <w:tcPr>
            <w:tcW w:w="2762" w:type="dxa"/>
            <w:vAlign w:val="center"/>
          </w:tcPr>
          <w:p w14:paraId="68B81CDA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группы потенциальных адресатов </w:t>
            </w:r>
          </w:p>
        </w:tc>
        <w:tc>
          <w:tcPr>
            <w:tcW w:w="1741" w:type="dxa"/>
            <w:vAlign w:val="center"/>
          </w:tcPr>
          <w:p w14:paraId="7A37CB7C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1823" w:type="dxa"/>
            <w:vAlign w:val="center"/>
          </w:tcPr>
          <w:p w14:paraId="4986414B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Прогноз изменения количества участников группы</w:t>
            </w:r>
          </w:p>
        </w:tc>
        <w:tc>
          <w:tcPr>
            <w:tcW w:w="2910" w:type="dxa"/>
            <w:vAlign w:val="center"/>
          </w:tcPr>
          <w:p w14:paraId="3E83ADCB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данных</w:t>
            </w:r>
          </w:p>
        </w:tc>
      </w:tr>
      <w:tr w:rsidR="000C0607" w14:paraId="0F2BFFAC" w14:textId="77777777" w:rsidTr="00D65A5C">
        <w:trPr>
          <w:trHeight w:val="134"/>
        </w:trPr>
        <w:tc>
          <w:tcPr>
            <w:tcW w:w="2762" w:type="dxa"/>
            <w:vAlign w:val="center"/>
          </w:tcPr>
          <w:p w14:paraId="42807155" w14:textId="0462199D" w:rsidR="000C0607" w:rsidRDefault="000C0607" w:rsidP="00D65A5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5617">
              <w:t xml:space="preserve">Организации отдыха и оздоровления детей </w:t>
            </w:r>
          </w:p>
        </w:tc>
        <w:tc>
          <w:tcPr>
            <w:tcW w:w="1741" w:type="dxa"/>
            <w:vAlign w:val="center"/>
          </w:tcPr>
          <w:p w14:paraId="54889EFF" w14:textId="5F17C6F7" w:rsidR="000C0607" w:rsidRDefault="00D65A5C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t>15</w:t>
            </w:r>
          </w:p>
        </w:tc>
        <w:tc>
          <w:tcPr>
            <w:tcW w:w="1823" w:type="dxa"/>
            <w:vAlign w:val="center"/>
          </w:tcPr>
          <w:p w14:paraId="184883AA" w14:textId="1308C1D1" w:rsidR="000C0607" w:rsidRDefault="0009545B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5617">
              <w:t>Без изменения</w:t>
            </w:r>
          </w:p>
        </w:tc>
        <w:tc>
          <w:tcPr>
            <w:tcW w:w="2910" w:type="dxa"/>
            <w:vAlign w:val="center"/>
          </w:tcPr>
          <w:p w14:paraId="30EFE13B" w14:textId="77777777" w:rsidR="000C0607" w:rsidRPr="00C75617" w:rsidRDefault="000C0607" w:rsidP="000C0607">
            <w:pPr>
              <w:widowControl w:val="0"/>
              <w:spacing w:before="60" w:after="60" w:line="240" w:lineRule="exact"/>
              <w:jc w:val="center"/>
            </w:pPr>
            <w:r w:rsidRPr="00C75617">
              <w:t>Реестр организаций отдыха детей и их оздоровления Хабаровског</w:t>
            </w:r>
            <w:r>
              <w:t>о</w:t>
            </w:r>
            <w:r w:rsidRPr="00C75617">
              <w:t xml:space="preserve"> края</w:t>
            </w:r>
            <w:r>
              <w:t>,</w:t>
            </w:r>
            <w:r w:rsidRPr="00C75617">
              <w:t xml:space="preserve"> размещённый на официальном сайте министерства образования и науки Хабаровского края (minobr.khabkrai.ru) в разделе "Деятельность"/подраздел "Организация отдыха, оздоровления и занятости детей"/</w:t>
            </w:r>
          </w:p>
          <w:p w14:paraId="7DA0716B" w14:textId="77777777" w:rsidR="000C0607" w:rsidRDefault="000C0607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5617">
              <w:t>реестр организаций отдыха детей и их оздоровления Хабаровского края</w:t>
            </w:r>
          </w:p>
        </w:tc>
      </w:tr>
    </w:tbl>
    <w:p w14:paraId="25FC2F3F" w14:textId="77777777" w:rsidR="00EB06EC" w:rsidRDefault="00EB06EC">
      <w:pPr>
        <w:rPr>
          <w:sz w:val="2"/>
          <w:szCs w:val="2"/>
          <w:highlight w:val="yellow"/>
        </w:rPr>
      </w:pPr>
    </w:p>
    <w:p w14:paraId="56AD3B7C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7. Новые функции, полномочия,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изменении, а также порядок их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665"/>
        <w:gridCol w:w="4044"/>
      </w:tblGrid>
      <w:tr w:rsidR="00EB06EC" w14:paraId="53B331EB" w14:textId="77777777" w:rsidTr="0009545B">
        <w:trPr>
          <w:trHeight w:val="544"/>
        </w:trPr>
        <w:tc>
          <w:tcPr>
            <w:tcW w:w="2527" w:type="dxa"/>
            <w:vAlign w:val="center"/>
          </w:tcPr>
          <w:p w14:paraId="4ECFD558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органа власти</w:t>
            </w:r>
          </w:p>
        </w:tc>
        <w:tc>
          <w:tcPr>
            <w:tcW w:w="2665" w:type="dxa"/>
            <w:vAlign w:val="center"/>
          </w:tcPr>
          <w:p w14:paraId="16386DE2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функции, полномочия, обязанности и права</w:t>
            </w:r>
          </w:p>
        </w:tc>
        <w:tc>
          <w:tcPr>
            <w:tcW w:w="4044" w:type="dxa"/>
            <w:vAlign w:val="center"/>
          </w:tcPr>
          <w:p w14:paraId="0DDC3392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порядка реализации функций, полномочий, обязанностей и прав</w:t>
            </w:r>
          </w:p>
        </w:tc>
      </w:tr>
      <w:tr w:rsidR="0009545B" w14:paraId="4F3D1AE0" w14:textId="77777777" w:rsidTr="0009545B">
        <w:trPr>
          <w:trHeight w:val="272"/>
        </w:trPr>
        <w:tc>
          <w:tcPr>
            <w:tcW w:w="2527" w:type="dxa"/>
            <w:shd w:val="clear" w:color="auto" w:fill="auto"/>
            <w:vAlign w:val="center"/>
          </w:tcPr>
          <w:p w14:paraId="56F2BFD2" w14:textId="0796C533" w:rsidR="0009545B" w:rsidRPr="000C0607" w:rsidRDefault="0009545B" w:rsidP="0009545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образования и науки Хабаровского края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EC74B" w14:textId="2EC5AF1E" w:rsidR="00F6253F" w:rsidRPr="001C53AD" w:rsidRDefault="00F6253F" w:rsidP="00F6253F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9545B" w:rsidRPr="0009545B">
              <w:rPr>
                <w:szCs w:val="28"/>
              </w:rPr>
              <w:t>существлени</w:t>
            </w:r>
            <w:r w:rsidR="0009545B">
              <w:rPr>
                <w:szCs w:val="28"/>
              </w:rPr>
              <w:t>е</w:t>
            </w:r>
            <w:r w:rsidR="0009545B" w:rsidRPr="0009545B">
              <w:rPr>
                <w:szCs w:val="28"/>
              </w:rPr>
              <w:t xml:space="preserve"> контроля за устранением недостатков, выявленных в хо</w:t>
            </w:r>
            <w:r>
              <w:rPr>
                <w:szCs w:val="28"/>
              </w:rPr>
              <w:t xml:space="preserve">де проведения плановых проверок </w:t>
            </w:r>
            <w:r w:rsidRPr="00F6253F">
              <w:rPr>
                <w:szCs w:val="28"/>
              </w:rPr>
              <w:t>на объектах требований к их ан</w:t>
            </w:r>
            <w:r>
              <w:rPr>
                <w:szCs w:val="28"/>
              </w:rPr>
              <w:t>титеррористической защищенности</w:t>
            </w:r>
          </w:p>
          <w:p w14:paraId="39B5D07A" w14:textId="49A5FA6B" w:rsidR="0009545B" w:rsidRPr="001C53AD" w:rsidRDefault="0009545B" w:rsidP="00F6253F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0F0BB576" w14:textId="367DBB19" w:rsidR="0009545B" w:rsidRDefault="0009545B" w:rsidP="0009545B">
            <w:pPr>
              <w:widowControl w:val="0"/>
              <w:spacing w:before="60" w:after="60" w:line="200" w:lineRule="exact"/>
              <w:jc w:val="center"/>
            </w:pPr>
            <w:r w:rsidRPr="00D745B1">
              <w:rPr>
                <w:szCs w:val="28"/>
              </w:rPr>
              <w:t>проведение плановых и внеплановых проверок</w:t>
            </w:r>
          </w:p>
        </w:tc>
      </w:tr>
    </w:tbl>
    <w:p w14:paraId="2989833C" w14:textId="77777777" w:rsidR="00EB06EC" w:rsidRDefault="00EB06EC">
      <w:pPr>
        <w:rPr>
          <w:sz w:val="2"/>
          <w:szCs w:val="2"/>
          <w:highlight w:val="yellow"/>
        </w:rPr>
      </w:pPr>
    </w:p>
    <w:p w14:paraId="1B7C6652" w14:textId="77777777" w:rsidR="00EB06EC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Раздел 8. Оценка выпадающих доходов и (или) дополнительных расходов краевого бюджета и (или) местных бюджетов в связи с предлагаемым правовым регулированием</w:t>
      </w:r>
    </w:p>
    <w:p w14:paraId="0E6E233F" w14:textId="77777777" w:rsidR="00EB06EC" w:rsidRDefault="00292B7A" w:rsidP="00292B7A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06EC">
        <w:rPr>
          <w:sz w:val="28"/>
          <w:szCs w:val="28"/>
        </w:rPr>
        <w:t>Расходы краевого/местного бюджета составят _______ млн. рублей,</w:t>
      </w:r>
    </w:p>
    <w:p w14:paraId="324AD7FE" w14:textId="77777777" w:rsidR="00EB06EC" w:rsidRDefault="00EB06EC">
      <w:pPr>
        <w:widowControl w:val="0"/>
        <w:spacing w:before="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том числе:</w:t>
      </w:r>
    </w:p>
    <w:p w14:paraId="7C4CF646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- </w:t>
      </w:r>
      <w:r w:rsidR="0007487A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единовременные расходы, </w:t>
      </w:r>
    </w:p>
    <w:p w14:paraId="2F90D4D1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07487A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периодические расходы.</w:t>
      </w:r>
    </w:p>
    <w:p w14:paraId="6241134A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краевого/местного бюд</w:t>
      </w:r>
      <w:r w:rsidR="00292B7A">
        <w:rPr>
          <w:sz w:val="28"/>
          <w:szCs w:val="28"/>
        </w:rPr>
        <w:t xml:space="preserve">жета составят </w:t>
      </w:r>
      <w:r w:rsidR="0007487A">
        <w:rPr>
          <w:sz w:val="28"/>
          <w:szCs w:val="28"/>
        </w:rPr>
        <w:t>0</w:t>
      </w:r>
      <w:r w:rsidR="00292B7A">
        <w:rPr>
          <w:sz w:val="28"/>
          <w:szCs w:val="28"/>
        </w:rPr>
        <w:t xml:space="preserve"> млн. рублей.</w:t>
      </w:r>
    </w:p>
    <w:p w14:paraId="758DF504" w14:textId="77777777" w:rsidR="0007487A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Обоснование невозможности проведения финансовой оценки:</w:t>
      </w:r>
    </w:p>
    <w:p w14:paraId="61FD9350" w14:textId="77777777" w:rsidR="00EB06EC" w:rsidRDefault="0007487A" w:rsidP="0007487A">
      <w:pPr>
        <w:widowControl w:val="0"/>
        <w:spacing w:before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14:paraId="58093D73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 9. Новые или изменяющие ранее предусмотренные НПА края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 края обязанности, запреты и ограничения для субъектов предпринимательской и иной экономической деятельности, а также порядок организации их исполнения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3346"/>
        <w:gridCol w:w="3345"/>
      </w:tblGrid>
      <w:tr w:rsidR="00EB06EC" w14:paraId="68659CF1" w14:textId="77777777" w:rsidTr="00F6253F">
        <w:trPr>
          <w:trHeight w:val="439"/>
        </w:trPr>
        <w:tc>
          <w:tcPr>
            <w:tcW w:w="2545" w:type="dxa"/>
            <w:vAlign w:val="center"/>
          </w:tcPr>
          <w:p w14:paraId="7587595D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3346" w:type="dxa"/>
            <w:vAlign w:val="center"/>
          </w:tcPr>
          <w:p w14:paraId="647C36E6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новых обязательных требований, обязанностей, запретов, ответственности</w:t>
            </w:r>
          </w:p>
        </w:tc>
        <w:tc>
          <w:tcPr>
            <w:tcW w:w="3345" w:type="dxa"/>
            <w:vAlign w:val="center"/>
          </w:tcPr>
          <w:p w14:paraId="0C5307F9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порядка организации </w:t>
            </w:r>
            <w:r>
              <w:rPr>
                <w:szCs w:val="28"/>
              </w:rPr>
              <w:br/>
              <w:t>их исполнения</w:t>
            </w:r>
          </w:p>
        </w:tc>
      </w:tr>
      <w:tr w:rsidR="00F6253F" w14:paraId="3B12C080" w14:textId="77777777" w:rsidTr="00F6253F">
        <w:trPr>
          <w:trHeight w:val="230"/>
        </w:trPr>
        <w:tc>
          <w:tcPr>
            <w:tcW w:w="2545" w:type="dxa"/>
            <w:vAlign w:val="center"/>
          </w:tcPr>
          <w:p w14:paraId="5580F713" w14:textId="06DD4B0E" w:rsidR="00F6253F" w:rsidRPr="0007487A" w:rsidRDefault="00F6253F" w:rsidP="00424650">
            <w:pPr>
              <w:widowControl w:val="0"/>
              <w:spacing w:before="60" w:after="60" w:line="200" w:lineRule="exact"/>
              <w:jc w:val="center"/>
            </w:pPr>
            <w:r w:rsidRPr="006267C0">
              <w:rPr>
                <w:sz w:val="28"/>
                <w:szCs w:val="28"/>
              </w:rPr>
              <w:t xml:space="preserve">Организации отдыха детей и их оздоровления </w:t>
            </w:r>
          </w:p>
        </w:tc>
        <w:tc>
          <w:tcPr>
            <w:tcW w:w="3346" w:type="dxa"/>
            <w:vAlign w:val="center"/>
          </w:tcPr>
          <w:p w14:paraId="38F79389" w14:textId="42434A26" w:rsidR="00F6253F" w:rsidRDefault="00F6253F" w:rsidP="00F6253F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E73A81">
              <w:rPr>
                <w:sz w:val="28"/>
                <w:szCs w:val="28"/>
              </w:rPr>
              <w:t xml:space="preserve">Внесены изменения в </w:t>
            </w:r>
            <w:r w:rsidR="00424650" w:rsidRPr="00424650">
              <w:rPr>
                <w:sz w:val="28"/>
                <w:szCs w:val="28"/>
              </w:rPr>
              <w:t>перечень документов, необходимых для проведения плановой (внеплановой) проверки объектов (территорий) стационарного типа:</w:t>
            </w:r>
          </w:p>
          <w:p w14:paraId="0CE3B0B6" w14:textId="77777777" w:rsidR="00F6253F" w:rsidRDefault="00F6253F" w:rsidP="00F6253F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</w:p>
          <w:p w14:paraId="4F937BD4" w14:textId="1DB2F0D4" w:rsidR="00F6253F" w:rsidRDefault="00F6253F" w:rsidP="00F6253F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68024B61" w14:textId="6B8921A9" w:rsidR="00F6253F" w:rsidRPr="005411FC" w:rsidRDefault="00424650" w:rsidP="00F6253F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424650">
              <w:rPr>
                <w:szCs w:val="28"/>
              </w:rPr>
              <w:t>устанавливается проектом НПА края</w:t>
            </w:r>
          </w:p>
        </w:tc>
      </w:tr>
    </w:tbl>
    <w:p w14:paraId="507DABC5" w14:textId="77777777" w:rsidR="00EB06EC" w:rsidRDefault="00EB06EC">
      <w:pPr>
        <w:rPr>
          <w:sz w:val="2"/>
          <w:szCs w:val="2"/>
          <w:highlight w:val="yellow"/>
        </w:rPr>
      </w:pPr>
    </w:p>
    <w:p w14:paraId="00338A79" w14:textId="77777777" w:rsidR="00EB06EC" w:rsidRDefault="00EB06EC">
      <w:pPr>
        <w:widowControl w:val="0"/>
        <w:tabs>
          <w:tab w:val="left" w:pos="709"/>
        </w:tabs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10. Оценка доходов и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 или ограничений либо с изменением содержания таких обязанностей, запретов или ограничений</w:t>
      </w:r>
    </w:p>
    <w:p w14:paraId="5453F8A1" w14:textId="77777777" w:rsidR="00EB06EC" w:rsidRDefault="00EB06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Расходы субъектов предпринимательской и иной экономической деятельности составят </w:t>
      </w:r>
      <w:r w:rsidR="005411FC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рублей,</w:t>
      </w:r>
      <w:r>
        <w:rPr>
          <w:spacing w:val="-6"/>
          <w:sz w:val="28"/>
          <w:szCs w:val="28"/>
        </w:rPr>
        <w:t xml:space="preserve"> в том числе:</w:t>
      </w:r>
    </w:p>
    <w:p w14:paraId="34762CEE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5411FC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единовременные расходы, </w:t>
      </w:r>
    </w:p>
    <w:p w14:paraId="34A672AA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5411FC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периодические расходы.</w:t>
      </w:r>
    </w:p>
    <w:p w14:paraId="7089B32E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субъектов предпринимательской и иной экономической деятельност</w:t>
      </w:r>
      <w:r w:rsidR="00292B7A">
        <w:rPr>
          <w:sz w:val="28"/>
          <w:szCs w:val="28"/>
        </w:rPr>
        <w:t>и составят</w:t>
      </w:r>
      <w:r w:rsidR="005411FC">
        <w:rPr>
          <w:sz w:val="28"/>
          <w:szCs w:val="28"/>
        </w:rPr>
        <w:t xml:space="preserve"> 0 </w:t>
      </w:r>
      <w:r w:rsidR="00292B7A">
        <w:rPr>
          <w:sz w:val="28"/>
          <w:szCs w:val="28"/>
        </w:rPr>
        <w:t>млн. рублей.</w:t>
      </w:r>
    </w:p>
    <w:p w14:paraId="6DABDA3A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Обоснование невозможности проведения финансовой оценки: </w:t>
      </w:r>
    </w:p>
    <w:p w14:paraId="74DFE046" w14:textId="77777777" w:rsidR="00EB06EC" w:rsidRDefault="00EB06EC" w:rsidP="005411FC">
      <w:pPr>
        <w:widowControl w:val="0"/>
        <w:spacing w:line="200" w:lineRule="exact"/>
        <w:rPr>
          <w:sz w:val="28"/>
          <w:szCs w:val="28"/>
        </w:rPr>
      </w:pPr>
    </w:p>
    <w:p w14:paraId="4BABCB59" w14:textId="77777777" w:rsidR="005411FC" w:rsidRDefault="005411FC" w:rsidP="005411FC">
      <w:pPr>
        <w:widowControl w:val="0"/>
        <w:jc w:val="center"/>
        <w:rPr>
          <w:szCs w:val="28"/>
        </w:rPr>
      </w:pPr>
      <w:r>
        <w:rPr>
          <w:sz w:val="28"/>
          <w:szCs w:val="28"/>
        </w:rPr>
        <w:t>не потребуется</w:t>
      </w:r>
    </w:p>
    <w:p w14:paraId="18A50128" w14:textId="77777777" w:rsidR="00EB06EC" w:rsidRDefault="00EB06EC">
      <w:pPr>
        <w:widowControl w:val="0"/>
        <w:spacing w:before="120" w:line="240" w:lineRule="exact"/>
        <w:ind w:left="2013" w:hanging="1304"/>
        <w:rPr>
          <w:sz w:val="28"/>
          <w:szCs w:val="28"/>
        </w:rPr>
      </w:pPr>
      <w:r>
        <w:rPr>
          <w:sz w:val="28"/>
          <w:szCs w:val="28"/>
        </w:rPr>
        <w:t>Раздел 11. Оценка воздействия проекта НПА края на состояние конкуренции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EB06EC" w14:paraId="750F781F" w14:textId="77777777" w:rsidTr="003973EB">
        <w:trPr>
          <w:trHeight w:val="323"/>
        </w:trPr>
        <w:tc>
          <w:tcPr>
            <w:tcW w:w="7797" w:type="dxa"/>
            <w:vAlign w:val="center"/>
          </w:tcPr>
          <w:p w14:paraId="0D2A1D9F" w14:textId="77777777" w:rsidR="00EB06EC" w:rsidRDefault="00EB06EC">
            <w:pPr>
              <w:spacing w:before="60" w:after="60" w:line="200" w:lineRule="exact"/>
              <w:jc w:val="center"/>
              <w:rPr>
                <w:i/>
                <w:szCs w:val="18"/>
              </w:rPr>
            </w:pPr>
            <w:r>
              <w:t>Наименование фактора оценки влияния проекта НПА края на состояние конкуренции</w:t>
            </w:r>
          </w:p>
        </w:tc>
        <w:tc>
          <w:tcPr>
            <w:tcW w:w="1559" w:type="dxa"/>
            <w:vAlign w:val="center"/>
          </w:tcPr>
          <w:p w14:paraId="23BF182F" w14:textId="77777777" w:rsidR="00EB06EC" w:rsidRDefault="003973EB" w:rsidP="003973EB">
            <w:pPr>
              <w:spacing w:before="60" w:after="60" w:line="200" w:lineRule="exact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В</w:t>
            </w:r>
            <w:r w:rsidR="00EB06EC">
              <w:rPr>
                <w:iCs/>
                <w:szCs w:val="28"/>
              </w:rPr>
              <w:t>лияни</w:t>
            </w:r>
            <w:r>
              <w:rPr>
                <w:iCs/>
                <w:szCs w:val="28"/>
              </w:rPr>
              <w:t>е</w:t>
            </w:r>
            <w:r w:rsidR="00EB06EC">
              <w:rPr>
                <w:iCs/>
                <w:szCs w:val="28"/>
              </w:rPr>
              <w:t xml:space="preserve"> фактора </w:t>
            </w:r>
          </w:p>
        </w:tc>
      </w:tr>
    </w:tbl>
    <w:p w14:paraId="6D802E2D" w14:textId="77777777" w:rsidR="003973EB" w:rsidRPr="003973EB" w:rsidRDefault="003973EB">
      <w:pPr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5411FC" w14:paraId="3441C753" w14:textId="77777777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A5C" w14:textId="77777777" w:rsidR="005411FC" w:rsidRDefault="005411FC" w:rsidP="005411FC">
            <w:pPr>
              <w:spacing w:before="60" w:after="60" w:line="200" w:lineRule="exact"/>
              <w:rPr>
                <w:i/>
                <w:szCs w:val="18"/>
              </w:rPr>
            </w:pPr>
            <w:r>
              <w:rPr>
                <w:bCs/>
                <w:szCs w:val="18"/>
              </w:rPr>
              <w:t>Ограничение количества или круга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88F" w14:textId="71C3A36E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</w:p>
        </w:tc>
      </w:tr>
      <w:tr w:rsidR="005411FC" w14:paraId="0C9AB3A3" w14:textId="77777777" w:rsidTr="003973EB">
        <w:trPr>
          <w:trHeight w:val="4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78AB" w14:textId="77777777" w:rsidR="005411FC" w:rsidRDefault="005411FC" w:rsidP="005411FC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lastRenderedPageBreak/>
              <w:t>Ограничение способности поставщиков вести конкуренцию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6D5" w14:textId="7961A945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</w:p>
        </w:tc>
      </w:tr>
      <w:tr w:rsidR="005411FC" w14:paraId="56DDA184" w14:textId="77777777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7EB" w14:textId="77777777" w:rsidR="005411FC" w:rsidRDefault="005411FC" w:rsidP="005411FC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pacing w:val="-4"/>
                <w:szCs w:val="18"/>
              </w:rPr>
              <w:t>Снижение заинтересованности поставщиков в энергичной конкуренции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296" w14:textId="32A7B514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</w:p>
        </w:tc>
      </w:tr>
      <w:tr w:rsidR="005411FC" w14:paraId="30C97897" w14:textId="77777777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3AAB" w14:textId="77777777" w:rsidR="005411FC" w:rsidRDefault="005411FC" w:rsidP="005411FC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выбора потребителей и доступной для них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34F" w14:textId="66DA813A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</w:p>
        </w:tc>
      </w:tr>
    </w:tbl>
    <w:p w14:paraId="3C23F8FF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Сведения о положительных эффектах положений проекта НПА края, ограничивающих конкуренцию (при наличии) и источниках данных: </w:t>
      </w:r>
    </w:p>
    <w:p w14:paraId="679C7A6A" w14:textId="7911275F" w:rsidR="00E1739F" w:rsidRDefault="00E1739F" w:rsidP="00E1739F">
      <w:pPr>
        <w:widowControl w:val="0"/>
        <w:spacing w:before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5C6AC422" w14:textId="77777777" w:rsidR="00EB06EC" w:rsidRDefault="00EB06EC" w:rsidP="00175E90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2. Сведения о результатах рассмотрения проекта НПА края органом исполнительной власти края, курирующим вопросы содействия развитию конкуренции в крае: </w:t>
      </w:r>
      <w:proofErr w:type="gramStart"/>
      <w:r w:rsidR="00175E90" w:rsidRPr="00175E90">
        <w:rPr>
          <w:sz w:val="28"/>
          <w:szCs w:val="28"/>
        </w:rPr>
        <w:t xml:space="preserve">Проект </w:t>
      </w:r>
      <w:r w:rsidR="00175E90">
        <w:rPr>
          <w:sz w:val="28"/>
          <w:szCs w:val="28"/>
        </w:rPr>
        <w:t>приказа</w:t>
      </w:r>
      <w:proofErr w:type="gramEnd"/>
      <w:r w:rsidR="00175E90" w:rsidRPr="00175E90">
        <w:rPr>
          <w:sz w:val="28"/>
          <w:szCs w:val="28"/>
        </w:rPr>
        <w:t xml:space="preserve"> не содержит положений, ограничивающих конкуренцию</w:t>
      </w:r>
    </w:p>
    <w:p w14:paraId="06F33388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12. Информация о наличии или отсутствии в проекте НПА края обязательных требований</w:t>
      </w:r>
    </w:p>
    <w:p w14:paraId="3B0CA074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Сведения о наличии или отсутствии в проекте НПА края обязательных требований: </w:t>
      </w:r>
      <w:r>
        <w:rPr>
          <w:i/>
          <w:sz w:val="28"/>
          <w:szCs w:val="28"/>
        </w:rPr>
        <w:t>нет</w:t>
      </w:r>
    </w:p>
    <w:p w14:paraId="6E7456E2" w14:textId="77777777" w:rsidR="00EB06EC" w:rsidRDefault="00EB06EC" w:rsidP="00175E90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2. Срок вступления в силу НПА края: </w:t>
      </w:r>
      <w:r w:rsidR="00175E90" w:rsidRPr="00175E90">
        <w:rPr>
          <w:sz w:val="28"/>
          <w:szCs w:val="28"/>
        </w:rPr>
        <w:t>Нормативный правовой акт планируется принять</w:t>
      </w:r>
    </w:p>
    <w:p w14:paraId="3AE93DA0" w14:textId="77777777" w:rsidR="00115AF4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Обоснование причин отклонения дат вступления в силу НПА края от </w:t>
      </w:r>
      <w:r w:rsidR="00E1739F">
        <w:rPr>
          <w:sz w:val="28"/>
          <w:szCs w:val="28"/>
        </w:rPr>
        <w:t xml:space="preserve">1 </w:t>
      </w:r>
      <w:r w:rsidR="00115AF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и 1 сентября:</w:t>
      </w:r>
    </w:p>
    <w:p w14:paraId="003606A7" w14:textId="63E36EDA" w:rsidR="00EB06EC" w:rsidRDefault="00EB06EC" w:rsidP="00115AF4">
      <w:pPr>
        <w:widowControl w:val="0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_______________________________________________.</w:t>
      </w:r>
    </w:p>
    <w:p w14:paraId="33A9F389" w14:textId="77777777" w:rsidR="00EB06EC" w:rsidRDefault="00EB06EC">
      <w:pPr>
        <w:widowControl w:val="0"/>
        <w:spacing w:line="200" w:lineRule="exact"/>
        <w:ind w:left="2552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14:paraId="19F09176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Информация о соблюдении принципов, определенных Федеральным законом от 31 июля 2020 г. № 247-ФЗ "Об обязательных требованиях в Российской Федерации"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EB06EC" w14:paraId="5DE102FF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0B1" w14:textId="77777777" w:rsidR="00EB06EC" w:rsidRDefault="00EB06EC">
            <w:pPr>
              <w:spacing w:before="60" w:after="60" w:line="200" w:lineRule="exact"/>
              <w:jc w:val="center"/>
              <w:rPr>
                <w:i/>
                <w:color w:val="000000"/>
                <w:szCs w:val="18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251" w14:textId="77777777" w:rsidR="00EB06EC" w:rsidRDefault="00EB06EC">
            <w:pPr>
              <w:spacing w:before="60" w:after="60" w:line="200" w:lineRule="exact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Информация о соблюдении принципа</w:t>
            </w:r>
          </w:p>
        </w:tc>
      </w:tr>
      <w:tr w:rsidR="00EB06EC" w14:paraId="63047DCA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BF9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Законность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22E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29CFD321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8A9F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Обоснованность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03E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2FBC4AC8" w14:textId="77777777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334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Правовая определенность и системность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00A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565841CD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AC1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Открытость и предсказуемость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EA0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1B7D58BE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3FB9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Исполнимость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569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</w:tbl>
    <w:p w14:paraId="32C24492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13. Информация о вступлении в силу и сроках реализации проекта НПА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81"/>
      </w:tblGrid>
      <w:tr w:rsidR="00EB06EC" w14:paraId="199208E3" w14:textId="77777777">
        <w:tc>
          <w:tcPr>
            <w:tcW w:w="6379" w:type="dxa"/>
          </w:tcPr>
          <w:p w14:paraId="61CD5CD2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Планируемый срок реализации проекта НПА края</w:t>
            </w:r>
          </w:p>
        </w:tc>
        <w:tc>
          <w:tcPr>
            <w:tcW w:w="2981" w:type="dxa"/>
          </w:tcPr>
          <w:p w14:paraId="1E6EBE94" w14:textId="5CCB5B67" w:rsidR="00EB06EC" w:rsidRDefault="00115AF4" w:rsidP="00115AF4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175E90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175E90">
              <w:rPr>
                <w:szCs w:val="28"/>
              </w:rPr>
              <w:t xml:space="preserve"> г.</w:t>
            </w:r>
          </w:p>
        </w:tc>
      </w:tr>
      <w:tr w:rsidR="00EB06EC" w14:paraId="1BA1DADB" w14:textId="77777777">
        <w:tc>
          <w:tcPr>
            <w:tcW w:w="6379" w:type="dxa"/>
          </w:tcPr>
          <w:p w14:paraId="126BAD22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 НПА края</w:t>
            </w:r>
          </w:p>
        </w:tc>
        <w:tc>
          <w:tcPr>
            <w:tcW w:w="2981" w:type="dxa"/>
          </w:tcPr>
          <w:p w14:paraId="47DD9B76" w14:textId="16177B58" w:rsidR="00EB06EC" w:rsidRPr="00175E90" w:rsidRDefault="00175E90" w:rsidP="00115AF4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115AF4">
              <w:rPr>
                <w:szCs w:val="28"/>
                <w:lang w:val="en-US"/>
              </w:rPr>
              <w:t>V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квартал 2025 г.</w:t>
            </w:r>
          </w:p>
        </w:tc>
      </w:tr>
      <w:tr w:rsidR="00175E90" w14:paraId="219002A7" w14:textId="77777777">
        <w:tc>
          <w:tcPr>
            <w:tcW w:w="6379" w:type="dxa"/>
          </w:tcPr>
          <w:p w14:paraId="2B55C6FF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периода, а также эксперимента</w:t>
            </w:r>
          </w:p>
        </w:tc>
        <w:tc>
          <w:tcPr>
            <w:tcW w:w="2981" w:type="dxa"/>
          </w:tcPr>
          <w:p w14:paraId="14BFEA66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i/>
                <w:szCs w:val="28"/>
              </w:rPr>
            </w:pPr>
            <w:r w:rsidRPr="002C29AE">
              <w:rPr>
                <w:szCs w:val="28"/>
              </w:rPr>
              <w:t>отсутствует</w:t>
            </w:r>
          </w:p>
        </w:tc>
      </w:tr>
      <w:tr w:rsidR="00175E90" w14:paraId="5C54AF68" w14:textId="77777777">
        <w:tc>
          <w:tcPr>
            <w:tcW w:w="6379" w:type="dxa"/>
            <w:tcBorders>
              <w:bottom w:val="single" w:sz="4" w:space="0" w:color="auto"/>
            </w:tcBorders>
          </w:tcPr>
          <w:p w14:paraId="2CC291F7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отсрочки введения предлагаемого правового регулирования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F668DA4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9F1EF5">
              <w:t>отсутствует</w:t>
            </w:r>
          </w:p>
        </w:tc>
      </w:tr>
      <w:tr w:rsidR="00175E90" w14:paraId="7FCEAC05" w14:textId="77777777">
        <w:tc>
          <w:tcPr>
            <w:tcW w:w="6379" w:type="dxa"/>
            <w:tcBorders>
              <w:bottom w:val="single" w:sz="4" w:space="0" w:color="auto"/>
            </w:tcBorders>
          </w:tcPr>
          <w:p w14:paraId="37DA1906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4FED8C4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9F1EF5">
              <w:t>отсутствует</w:t>
            </w:r>
          </w:p>
        </w:tc>
      </w:tr>
    </w:tbl>
    <w:p w14:paraId="36AA2D55" w14:textId="77777777" w:rsidR="00EB06EC" w:rsidRDefault="00EB06EC" w:rsidP="00175E90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2. 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175E90">
        <w:rPr>
          <w:sz w:val="28"/>
          <w:szCs w:val="28"/>
        </w:rPr>
        <w:t>отсутствует.</w:t>
      </w:r>
    </w:p>
    <w:p w14:paraId="3999F6E9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14. Сведения о проведении публичного обсуждения, сроках представления предложений и замечаний в связи с его проведением, лицах, представивших предложения и замечания, и результатах их рассмотрения разработчиком</w:t>
      </w:r>
    </w:p>
    <w:p w14:paraId="62A22B19" w14:textId="77777777" w:rsidR="00807931" w:rsidRDefault="00EB06EC" w:rsidP="00807931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pacing w:val="-6"/>
          <w:sz w:val="28"/>
          <w:szCs w:val="28"/>
        </w:rPr>
        <w:t>Полный электронный адрес размещения проекта НПА края в информационно-телекоммуникационной сети "Интернет"</w:t>
      </w:r>
      <w:r>
        <w:rPr>
          <w:sz w:val="28"/>
          <w:szCs w:val="28"/>
        </w:rPr>
        <w:t xml:space="preserve">: </w:t>
      </w:r>
    </w:p>
    <w:p w14:paraId="631D7D8F" w14:textId="77777777" w:rsidR="00185BCC" w:rsidRDefault="00185BCC" w:rsidP="00807931">
      <w:pPr>
        <w:widowControl w:val="0"/>
        <w:spacing w:line="200" w:lineRule="exact"/>
        <w:rPr>
          <w:rStyle w:val="af5"/>
          <w:sz w:val="28"/>
          <w:szCs w:val="28"/>
        </w:rPr>
      </w:pPr>
    </w:p>
    <w:p w14:paraId="2ABCBDA9" w14:textId="06FB5D50" w:rsidR="00EB06EC" w:rsidRDefault="00185BCC" w:rsidP="00807931">
      <w:pPr>
        <w:widowControl w:val="0"/>
        <w:spacing w:line="200" w:lineRule="exact"/>
        <w:rPr>
          <w:szCs w:val="28"/>
        </w:rPr>
      </w:pPr>
      <w:r w:rsidRPr="00185BCC">
        <w:rPr>
          <w:rStyle w:val="af5"/>
          <w:sz w:val="28"/>
          <w:szCs w:val="28"/>
        </w:rPr>
        <w:t>http://regulation.khv.gov.ru/projects#npa=17204</w:t>
      </w:r>
    </w:p>
    <w:p w14:paraId="25C4CF58" w14:textId="61C77F3D" w:rsidR="00EB06EC" w:rsidRDefault="00EB06EC">
      <w:pPr>
        <w:widowControl w:val="0"/>
        <w:numPr>
          <w:ilvl w:val="0"/>
          <w:numId w:val="17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обсуждений:</w:t>
      </w:r>
      <w:r w:rsidR="00DD5641" w:rsidRPr="00DD5641">
        <w:rPr>
          <w:sz w:val="28"/>
          <w:szCs w:val="28"/>
        </w:rPr>
        <w:t xml:space="preserve"> </w:t>
      </w:r>
      <w:r w:rsidR="00B85A21" w:rsidRPr="00B85A21">
        <w:rPr>
          <w:sz w:val="28"/>
          <w:szCs w:val="28"/>
        </w:rPr>
        <w:t>2</w:t>
      </w:r>
      <w:r w:rsidR="00185BCC">
        <w:rPr>
          <w:sz w:val="28"/>
          <w:szCs w:val="28"/>
        </w:rPr>
        <w:t>5</w:t>
      </w:r>
      <w:r w:rsidR="00DD5641" w:rsidRPr="00B85A21">
        <w:rPr>
          <w:sz w:val="28"/>
          <w:szCs w:val="28"/>
        </w:rPr>
        <w:t>.</w:t>
      </w:r>
      <w:r w:rsidR="00B85A21" w:rsidRPr="00B85A21">
        <w:rPr>
          <w:sz w:val="28"/>
          <w:szCs w:val="28"/>
        </w:rPr>
        <w:t>0</w:t>
      </w:r>
      <w:r w:rsidR="00185BCC">
        <w:rPr>
          <w:sz w:val="28"/>
          <w:szCs w:val="28"/>
        </w:rPr>
        <w:t>8</w:t>
      </w:r>
      <w:r w:rsidR="00DD5641" w:rsidRPr="00B85A21">
        <w:rPr>
          <w:sz w:val="28"/>
          <w:szCs w:val="28"/>
        </w:rPr>
        <w:t>.202</w:t>
      </w:r>
      <w:r w:rsidR="00B85A21" w:rsidRPr="00B85A21">
        <w:rPr>
          <w:sz w:val="28"/>
          <w:szCs w:val="28"/>
        </w:rPr>
        <w:t>5</w:t>
      </w:r>
      <w:r w:rsidR="00DD5641" w:rsidRPr="00B85A21">
        <w:rPr>
          <w:sz w:val="28"/>
          <w:szCs w:val="28"/>
        </w:rPr>
        <w:t xml:space="preserve"> – </w:t>
      </w:r>
      <w:r w:rsidR="00185BCC">
        <w:rPr>
          <w:sz w:val="28"/>
          <w:szCs w:val="28"/>
        </w:rPr>
        <w:t>05</w:t>
      </w:r>
      <w:r w:rsidR="00DD5641" w:rsidRPr="00B85A21">
        <w:rPr>
          <w:sz w:val="28"/>
          <w:szCs w:val="28"/>
        </w:rPr>
        <w:t>.</w:t>
      </w:r>
      <w:r w:rsidR="00B85A21" w:rsidRPr="00B85A21">
        <w:rPr>
          <w:sz w:val="28"/>
          <w:szCs w:val="28"/>
        </w:rPr>
        <w:t>0</w:t>
      </w:r>
      <w:r w:rsidR="00185BCC">
        <w:rPr>
          <w:sz w:val="28"/>
          <w:szCs w:val="28"/>
        </w:rPr>
        <w:t>9</w:t>
      </w:r>
      <w:r w:rsidR="00DD5641" w:rsidRPr="00B85A21">
        <w:rPr>
          <w:sz w:val="28"/>
          <w:szCs w:val="28"/>
        </w:rPr>
        <w:t>.202</w:t>
      </w:r>
      <w:r w:rsidR="00B85A21" w:rsidRPr="00B85A21">
        <w:rPr>
          <w:sz w:val="28"/>
          <w:szCs w:val="28"/>
        </w:rPr>
        <w:t>5</w:t>
      </w:r>
      <w:r w:rsidR="00DD5641" w:rsidRPr="00B85A21">
        <w:rPr>
          <w:sz w:val="28"/>
          <w:szCs w:val="28"/>
        </w:rPr>
        <w:t xml:space="preserve"> г.</w:t>
      </w:r>
    </w:p>
    <w:p w14:paraId="0A533060" w14:textId="77777777" w:rsidR="00EB06EC" w:rsidRDefault="00EB06EC" w:rsidP="002031AC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>3.</w:t>
      </w:r>
      <w:r>
        <w:rPr>
          <w:spacing w:val="-6"/>
          <w:sz w:val="28"/>
          <w:szCs w:val="28"/>
        </w:rPr>
        <w:t> Сведения о рассмотрении проекта</w:t>
      </w:r>
      <w:r>
        <w:rPr>
          <w:spacing w:val="-6"/>
        </w:rPr>
        <w:t xml:space="preserve"> </w:t>
      </w:r>
      <w:r w:rsidR="00292B7A">
        <w:rPr>
          <w:spacing w:val="-6"/>
          <w:sz w:val="28"/>
          <w:szCs w:val="28"/>
        </w:rPr>
        <w:t>НПА края</w:t>
      </w:r>
      <w:r>
        <w:rPr>
          <w:spacing w:val="-6"/>
          <w:sz w:val="28"/>
          <w:szCs w:val="28"/>
        </w:rPr>
        <w:t xml:space="preserve"> советом по предпринимательству и улучшению инвестиционного климата Хабаровского края: </w:t>
      </w:r>
      <w:r w:rsidR="002031AC">
        <w:rPr>
          <w:sz w:val="28"/>
          <w:szCs w:val="28"/>
        </w:rPr>
        <w:t xml:space="preserve">в работе </w:t>
      </w:r>
    </w:p>
    <w:p w14:paraId="34737857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Сведения о рассмотрении проекта</w:t>
      </w:r>
      <w:r>
        <w:t xml:space="preserve"> </w:t>
      </w:r>
      <w:r w:rsidR="00292B7A">
        <w:rPr>
          <w:sz w:val="28"/>
          <w:szCs w:val="28"/>
        </w:rPr>
        <w:t>НПА края</w:t>
      </w:r>
      <w:r>
        <w:rPr>
          <w:sz w:val="28"/>
          <w:szCs w:val="28"/>
        </w:rPr>
        <w:t xml:space="preserve"> общественным советом при разработчике: </w:t>
      </w:r>
      <w:r w:rsidR="002031AC">
        <w:rPr>
          <w:sz w:val="28"/>
          <w:szCs w:val="28"/>
        </w:rPr>
        <w:t>в работе</w:t>
      </w:r>
    </w:p>
    <w:p w14:paraId="4CDC748D" w14:textId="77777777" w:rsidR="00EB06EC" w:rsidRDefault="00EB06EC">
      <w:pPr>
        <w:widowControl w:val="0"/>
        <w:spacing w:before="60" w:after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5. Информация о мнениях, замечаниях и предложениях, полученных в ходе проведения публичных обсуждений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984"/>
        <w:gridCol w:w="1524"/>
      </w:tblGrid>
      <w:tr w:rsidR="00EB06EC" w14:paraId="7E75E22B" w14:textId="77777777">
        <w:trPr>
          <w:trHeight w:val="275"/>
        </w:trPr>
        <w:tc>
          <w:tcPr>
            <w:tcW w:w="3119" w:type="dxa"/>
            <w:vMerge w:val="restart"/>
            <w:vAlign w:val="center"/>
          </w:tcPr>
          <w:p w14:paraId="407021FC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Этап проведения публичных обсуждений</w:t>
            </w:r>
          </w:p>
        </w:tc>
        <w:tc>
          <w:tcPr>
            <w:tcW w:w="6343" w:type="dxa"/>
            <w:gridSpan w:val="4"/>
            <w:vAlign w:val="center"/>
          </w:tcPr>
          <w:p w14:paraId="28D49571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мнений, замечаний и предложений</w:t>
            </w:r>
          </w:p>
        </w:tc>
      </w:tr>
      <w:tr w:rsidR="00EB06EC" w14:paraId="081BA6FA" w14:textId="77777777">
        <w:tc>
          <w:tcPr>
            <w:tcW w:w="3119" w:type="dxa"/>
            <w:vMerge/>
            <w:vAlign w:val="center"/>
          </w:tcPr>
          <w:p w14:paraId="0B728ED3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DDEA3A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06F880B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  <w:tc>
          <w:tcPr>
            <w:tcW w:w="1984" w:type="dxa"/>
            <w:vAlign w:val="center"/>
          </w:tcPr>
          <w:p w14:paraId="21C2C0BA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частично учтено</w:t>
            </w:r>
          </w:p>
        </w:tc>
        <w:tc>
          <w:tcPr>
            <w:tcW w:w="1524" w:type="dxa"/>
            <w:vAlign w:val="center"/>
          </w:tcPr>
          <w:p w14:paraId="476851EC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 учтено</w:t>
            </w:r>
          </w:p>
        </w:tc>
      </w:tr>
      <w:tr w:rsidR="00EB06EC" w14:paraId="73348F8A" w14:textId="77777777">
        <w:tc>
          <w:tcPr>
            <w:tcW w:w="3119" w:type="dxa"/>
          </w:tcPr>
          <w:p w14:paraId="27E168F0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Уведомление о подготовке проекта НПА края </w:t>
            </w:r>
          </w:p>
        </w:tc>
        <w:tc>
          <w:tcPr>
            <w:tcW w:w="1417" w:type="dxa"/>
          </w:tcPr>
          <w:p w14:paraId="0D8387CC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418" w:type="dxa"/>
          </w:tcPr>
          <w:p w14:paraId="09FD50F7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984" w:type="dxa"/>
          </w:tcPr>
          <w:p w14:paraId="5617BB84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524" w:type="dxa"/>
          </w:tcPr>
          <w:p w14:paraId="6781A219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  <w:tr w:rsidR="00EB06EC" w14:paraId="76E4BC4B" w14:textId="77777777">
        <w:tc>
          <w:tcPr>
            <w:tcW w:w="3119" w:type="dxa"/>
          </w:tcPr>
          <w:p w14:paraId="4273A801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Публичное обсуждение текста проекта НПА края и сводного отчета </w:t>
            </w:r>
          </w:p>
        </w:tc>
        <w:tc>
          <w:tcPr>
            <w:tcW w:w="1417" w:type="dxa"/>
          </w:tcPr>
          <w:p w14:paraId="6A010667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418" w:type="dxa"/>
          </w:tcPr>
          <w:p w14:paraId="445F87AB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984" w:type="dxa"/>
          </w:tcPr>
          <w:p w14:paraId="1FE47454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524" w:type="dxa"/>
          </w:tcPr>
          <w:p w14:paraId="1A4F7FC1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</w:tbl>
    <w:p w14:paraId="40187764" w14:textId="77777777" w:rsidR="00EB06EC" w:rsidRPr="002031AC" w:rsidRDefault="00EB06EC" w:rsidP="002031A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Иные сведения о проведении публичных обсуждений проекта </w:t>
      </w:r>
      <w:r w:rsidR="00292B7A">
        <w:rPr>
          <w:sz w:val="28"/>
          <w:szCs w:val="28"/>
        </w:rPr>
        <w:t>НПА края</w:t>
      </w:r>
      <w:r>
        <w:rPr>
          <w:sz w:val="28"/>
          <w:szCs w:val="28"/>
        </w:rPr>
        <w:t xml:space="preserve">, в том числе сведения о лицах, извещенных о проводимых обсуждениях консультациях, лицах, представивших предложения: </w:t>
      </w:r>
      <w:r w:rsidR="002031AC">
        <w:rPr>
          <w:sz w:val="28"/>
          <w:szCs w:val="28"/>
        </w:rPr>
        <w:t>в работе</w:t>
      </w:r>
      <w:r>
        <w:rPr>
          <w:sz w:val="28"/>
          <w:szCs w:val="28"/>
        </w:rPr>
        <w:t>.</w:t>
      </w:r>
    </w:p>
    <w:p w14:paraId="05A911C5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15. </w:t>
      </w:r>
      <w:r>
        <w:rPr>
          <w:spacing w:val="-4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14:paraId="421B6F42" w14:textId="77777777" w:rsidR="00EB06EC" w:rsidRDefault="00EB06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318815C3" w14:textId="77777777" w:rsidR="00EB06EC" w:rsidRDefault="00EB06EC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14:paraId="3D2A5AC1" w14:textId="3D69311C" w:rsidR="003973EB" w:rsidRPr="00185BCC" w:rsidRDefault="00EB06EC" w:rsidP="00185BCC">
      <w:pPr>
        <w:widowControl w:val="0"/>
        <w:spacing w:before="120" w:after="120" w:line="240" w:lineRule="exact"/>
        <w:ind w:left="2353" w:hanging="1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 Данные о представленных в разделах 8 и 10 сводного отчета расчетах </w:t>
      </w:r>
      <w:bookmarkStart w:id="2" w:name="_GoBack"/>
      <w:bookmarkEnd w:id="2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2031AC" w14:paraId="6F0697B8" w14:textId="77777777">
        <w:trPr>
          <w:trHeight w:val="1307"/>
        </w:trPr>
        <w:tc>
          <w:tcPr>
            <w:tcW w:w="4077" w:type="dxa"/>
          </w:tcPr>
          <w:p w14:paraId="1CE88511" w14:textId="77777777" w:rsidR="002031AC" w:rsidRDefault="00530663" w:rsidP="002031A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031AC">
              <w:rPr>
                <w:sz w:val="28"/>
                <w:szCs w:val="28"/>
              </w:rPr>
              <w:t xml:space="preserve">инистр образования и науки Хабаровского края </w:t>
            </w:r>
          </w:p>
          <w:p w14:paraId="1F45A6AF" w14:textId="77777777" w:rsidR="002031AC" w:rsidRDefault="002031AC" w:rsidP="002031AC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14:paraId="4E184251" w14:textId="77777777" w:rsidR="002031AC" w:rsidRDefault="002031AC" w:rsidP="002031AC">
            <w:pPr>
              <w:widowControl w:val="0"/>
              <w:spacing w:line="240" w:lineRule="exact"/>
            </w:pPr>
          </w:p>
          <w:p w14:paraId="13B506DA" w14:textId="77777777" w:rsidR="002031AC" w:rsidRDefault="002031AC" w:rsidP="002031A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 20___ г.</w:t>
            </w:r>
          </w:p>
        </w:tc>
        <w:tc>
          <w:tcPr>
            <w:tcW w:w="2552" w:type="dxa"/>
          </w:tcPr>
          <w:p w14:paraId="22D4A27A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69EE86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F05A1B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BD85F7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14:paraId="28C92B80" w14:textId="77777777" w:rsidR="002031AC" w:rsidRDefault="002031AC" w:rsidP="002031A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14:paraId="48968E03" w14:textId="77777777" w:rsidR="002031AC" w:rsidRDefault="002031AC" w:rsidP="002031A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2D2F1FD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9A5C24" w14:textId="77777777" w:rsidR="002031AC" w:rsidRDefault="002031AC" w:rsidP="002031AC">
            <w:pPr>
              <w:jc w:val="center"/>
              <w:rPr>
                <w:sz w:val="28"/>
                <w:szCs w:val="28"/>
              </w:rPr>
            </w:pPr>
          </w:p>
          <w:p w14:paraId="19CD93C4" w14:textId="77777777" w:rsidR="002031AC" w:rsidRDefault="002031AC" w:rsidP="00203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53066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530663">
              <w:rPr>
                <w:sz w:val="28"/>
                <w:szCs w:val="28"/>
              </w:rPr>
              <w:t>Мокрушин</w:t>
            </w:r>
          </w:p>
          <w:p w14:paraId="7EAA9301" w14:textId="77777777" w:rsidR="002031AC" w:rsidRDefault="002031AC" w:rsidP="0020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70D679AB" w14:textId="77777777" w:rsidR="002031AC" w:rsidRDefault="002031AC" w:rsidP="002031AC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(инициалы, фамилия)</w:t>
            </w:r>
          </w:p>
        </w:tc>
      </w:tr>
    </w:tbl>
    <w:p w14:paraId="6AF75EC2" w14:textId="77777777" w:rsidR="00EB06EC" w:rsidRDefault="00EB06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EB06EC" w:rsidSect="003973E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4A391" w14:textId="77777777" w:rsidR="00CD1954" w:rsidRDefault="00CD1954">
      <w:r>
        <w:separator/>
      </w:r>
    </w:p>
  </w:endnote>
  <w:endnote w:type="continuationSeparator" w:id="0">
    <w:p w14:paraId="7D4E2BF7" w14:textId="77777777" w:rsidR="00CD1954" w:rsidRDefault="00C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91CDF" w14:textId="77777777" w:rsidR="00CD1954" w:rsidRDefault="00CD1954">
      <w:r>
        <w:separator/>
      </w:r>
    </w:p>
  </w:footnote>
  <w:footnote w:type="continuationSeparator" w:id="0">
    <w:p w14:paraId="5EA42BE3" w14:textId="77777777" w:rsidR="00CD1954" w:rsidRDefault="00CD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1716" w14:textId="77777777" w:rsidR="00EB06EC" w:rsidRDefault="00EB06E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85BCC">
      <w:rPr>
        <w:noProof/>
      </w:rPr>
      <w:t>8</w:t>
    </w:r>
    <w:r>
      <w:fldChar w:fldCharType="end"/>
    </w:r>
  </w:p>
  <w:p w14:paraId="087E91B2" w14:textId="77777777" w:rsidR="00EB06EC" w:rsidRDefault="00EB06EC">
    <w:pPr>
      <w:pStyle w:val="aa"/>
      <w:spacing w:line="200" w:lineRule="exact"/>
      <w:ind w:left="5103"/>
      <w:jc w:val="center"/>
    </w:pPr>
    <w:r>
      <w:t xml:space="preserve">Продолжение формы </w:t>
    </w:r>
  </w:p>
  <w:p w14:paraId="7AA7FFF3" w14:textId="77777777" w:rsidR="00EB06EC" w:rsidRDefault="00EB06EC">
    <w:pPr>
      <w:pStyle w:val="aa"/>
      <w:spacing w:after="120" w:line="200" w:lineRule="exact"/>
      <w:ind w:left="5103"/>
      <w:jc w:val="center"/>
    </w:pPr>
    <w:r>
      <w:t>сводного отчета о проведении оценки регулирующего воздействия проекта нормативного правового акта со средней степенью регулирующего воздействия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D87"/>
    <w:multiLevelType w:val="multilevel"/>
    <w:tmpl w:val="18D86A62"/>
    <w:lvl w:ilvl="0">
      <w:start w:val="1"/>
      <w:numFmt w:val="decimal"/>
      <w:lvlText w:val="%1."/>
      <w:lvlJc w:val="left"/>
      <w:pPr>
        <w:ind w:left="4613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1" w15:restartNumberingAfterBreak="0">
    <w:nsid w:val="09AF2791"/>
    <w:multiLevelType w:val="hybridMultilevel"/>
    <w:tmpl w:val="1C460F7C"/>
    <w:lvl w:ilvl="0" w:tplc="F374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F4E94"/>
    <w:multiLevelType w:val="multilevel"/>
    <w:tmpl w:val="35684BC6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C1D5D8F"/>
    <w:multiLevelType w:val="hybridMultilevel"/>
    <w:tmpl w:val="714C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E63AE"/>
    <w:multiLevelType w:val="multilevel"/>
    <w:tmpl w:val="DDA8F86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6B53112"/>
    <w:multiLevelType w:val="hybridMultilevel"/>
    <w:tmpl w:val="C4522C42"/>
    <w:lvl w:ilvl="0" w:tplc="41D2997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263F27"/>
    <w:multiLevelType w:val="hybridMultilevel"/>
    <w:tmpl w:val="CBEEF1EC"/>
    <w:lvl w:ilvl="0" w:tplc="52621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E03341"/>
    <w:multiLevelType w:val="hybridMultilevel"/>
    <w:tmpl w:val="E41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E642A"/>
    <w:multiLevelType w:val="hybridMultilevel"/>
    <w:tmpl w:val="7E24BBDA"/>
    <w:lvl w:ilvl="0" w:tplc="0F102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068B"/>
    <w:multiLevelType w:val="hybridMultilevel"/>
    <w:tmpl w:val="A30A56C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0F58"/>
    <w:multiLevelType w:val="multilevel"/>
    <w:tmpl w:val="EF2274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AE512D8"/>
    <w:multiLevelType w:val="hybridMultilevel"/>
    <w:tmpl w:val="7F742DF8"/>
    <w:lvl w:ilvl="0" w:tplc="0B982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E46BC"/>
    <w:multiLevelType w:val="hybridMultilevel"/>
    <w:tmpl w:val="28689076"/>
    <w:lvl w:ilvl="0" w:tplc="93464A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90A7F"/>
    <w:multiLevelType w:val="hybridMultilevel"/>
    <w:tmpl w:val="F5D233E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732D"/>
    <w:multiLevelType w:val="hybridMultilevel"/>
    <w:tmpl w:val="D856F982"/>
    <w:lvl w:ilvl="0" w:tplc="046855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27103"/>
    <w:multiLevelType w:val="hybridMultilevel"/>
    <w:tmpl w:val="F7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3260"/>
    <w:multiLevelType w:val="hybridMultilevel"/>
    <w:tmpl w:val="FFD43620"/>
    <w:lvl w:ilvl="0" w:tplc="8D8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61CCF"/>
    <w:multiLevelType w:val="multilevel"/>
    <w:tmpl w:val="DF44B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 w15:restartNumberingAfterBreak="0">
    <w:nsid w:val="716D430E"/>
    <w:multiLevelType w:val="hybridMultilevel"/>
    <w:tmpl w:val="43325F12"/>
    <w:lvl w:ilvl="0" w:tplc="3E5E3082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71DE2C0C"/>
    <w:multiLevelType w:val="multilevel"/>
    <w:tmpl w:val="D7765D4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E06839"/>
    <w:multiLevelType w:val="hybridMultilevel"/>
    <w:tmpl w:val="550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4425"/>
    <w:multiLevelType w:val="multilevel"/>
    <w:tmpl w:val="0C46273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1"/>
  </w:num>
  <w:num w:numId="5">
    <w:abstractNumId w:val="19"/>
  </w:num>
  <w:num w:numId="6">
    <w:abstractNumId w:val="0"/>
  </w:num>
  <w:num w:numId="7">
    <w:abstractNumId w:val="12"/>
  </w:num>
  <w:num w:numId="8">
    <w:abstractNumId w:val="17"/>
  </w:num>
  <w:num w:numId="9">
    <w:abstractNumId w:val="3"/>
  </w:num>
  <w:num w:numId="10">
    <w:abstractNumId w:val="4"/>
  </w:num>
  <w:num w:numId="11">
    <w:abstractNumId w:val="2"/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 w:numId="17">
    <w:abstractNumId w:val="22"/>
  </w:num>
  <w:num w:numId="18">
    <w:abstractNumId w:val="8"/>
  </w:num>
  <w:num w:numId="19">
    <w:abstractNumId w:val="20"/>
  </w:num>
  <w:num w:numId="20">
    <w:abstractNumId w:val="7"/>
  </w:num>
  <w:num w:numId="21">
    <w:abstractNumId w:val="11"/>
  </w:num>
  <w:num w:numId="22">
    <w:abstractNumId w:val="18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24"/>
    <w:rsid w:val="0007487A"/>
    <w:rsid w:val="0009545B"/>
    <w:rsid w:val="000C0607"/>
    <w:rsid w:val="00106303"/>
    <w:rsid w:val="00115AF4"/>
    <w:rsid w:val="00131CC5"/>
    <w:rsid w:val="0015003B"/>
    <w:rsid w:val="00163CE8"/>
    <w:rsid w:val="00175E90"/>
    <w:rsid w:val="00185BCC"/>
    <w:rsid w:val="001B5BAA"/>
    <w:rsid w:val="001C4924"/>
    <w:rsid w:val="001C53AD"/>
    <w:rsid w:val="001C6C6E"/>
    <w:rsid w:val="001F3880"/>
    <w:rsid w:val="002031AC"/>
    <w:rsid w:val="002116CA"/>
    <w:rsid w:val="00280BC2"/>
    <w:rsid w:val="00292B7A"/>
    <w:rsid w:val="002B0DBA"/>
    <w:rsid w:val="002C172E"/>
    <w:rsid w:val="00333877"/>
    <w:rsid w:val="00334869"/>
    <w:rsid w:val="003973EB"/>
    <w:rsid w:val="003C78DE"/>
    <w:rsid w:val="003F4378"/>
    <w:rsid w:val="00421128"/>
    <w:rsid w:val="00424650"/>
    <w:rsid w:val="004655D4"/>
    <w:rsid w:val="004E382C"/>
    <w:rsid w:val="00530663"/>
    <w:rsid w:val="005411FC"/>
    <w:rsid w:val="00674928"/>
    <w:rsid w:val="00681075"/>
    <w:rsid w:val="00724EA0"/>
    <w:rsid w:val="0076472A"/>
    <w:rsid w:val="007B3CB2"/>
    <w:rsid w:val="007D3F93"/>
    <w:rsid w:val="007E67D4"/>
    <w:rsid w:val="00804477"/>
    <w:rsid w:val="00807931"/>
    <w:rsid w:val="008B2E3A"/>
    <w:rsid w:val="008E2F58"/>
    <w:rsid w:val="008F205A"/>
    <w:rsid w:val="00916BF2"/>
    <w:rsid w:val="00925CE1"/>
    <w:rsid w:val="00964EF6"/>
    <w:rsid w:val="009842F0"/>
    <w:rsid w:val="009A21B8"/>
    <w:rsid w:val="009B2808"/>
    <w:rsid w:val="00A03C0F"/>
    <w:rsid w:val="00A10E08"/>
    <w:rsid w:val="00A15550"/>
    <w:rsid w:val="00AB031C"/>
    <w:rsid w:val="00B85A21"/>
    <w:rsid w:val="00B85CDB"/>
    <w:rsid w:val="00BA414F"/>
    <w:rsid w:val="00BB11EB"/>
    <w:rsid w:val="00BD31B7"/>
    <w:rsid w:val="00CB3097"/>
    <w:rsid w:val="00CD1954"/>
    <w:rsid w:val="00CF5262"/>
    <w:rsid w:val="00D3039C"/>
    <w:rsid w:val="00D46569"/>
    <w:rsid w:val="00D65A5C"/>
    <w:rsid w:val="00DD5641"/>
    <w:rsid w:val="00E1739F"/>
    <w:rsid w:val="00E21BFC"/>
    <w:rsid w:val="00E4650B"/>
    <w:rsid w:val="00E900AC"/>
    <w:rsid w:val="00E9618F"/>
    <w:rsid w:val="00EB06EC"/>
    <w:rsid w:val="00ED117F"/>
    <w:rsid w:val="00F22086"/>
    <w:rsid w:val="00F519ED"/>
    <w:rsid w:val="00F6253F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47ED"/>
  <w15:chartTrackingRefBased/>
  <w15:docId w15:val="{F0DDF8D4-78EB-487E-927C-2826743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unhideWhenUsed/>
    <w:rPr>
      <w:sz w:val="20"/>
      <w:szCs w:val="20"/>
    </w:rPr>
  </w:style>
  <w:style w:type="character" w:customStyle="1" w:styleId="a6">
    <w:name w:val="Текст сноски Знак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1"/>
    <w:next w:val="a"/>
    <w:link w:val="ae"/>
    <w:qFormat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  <w:lang w:val="x-none" w:eastAsia="x-none"/>
    </w:rPr>
  </w:style>
  <w:style w:type="character" w:customStyle="1" w:styleId="ae">
    <w:name w:val="Название Знак"/>
    <w:link w:val="11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rFonts w:ascii="Times New Roman" w:eastAsia="Times New Roman" w:hAnsi="Times New Roman"/>
      <w:b/>
      <w:bCs/>
    </w:rPr>
  </w:style>
  <w:style w:type="character" w:styleId="af5">
    <w:name w:val="Hyperlink"/>
    <w:uiPriority w:val="99"/>
    <w:unhideWhenUsed/>
    <w:rsid w:val="0080793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07931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B85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F3D9-37C6-4F29-98C6-35F376ED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http://regulation.khv.gov.ru/projects</vt:lpwstr>
      </vt:variant>
      <vt:variant>
        <vt:lpwstr>npa=17176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Зятьковская Оксана Юрьевна</dc:creator>
  <cp:keywords/>
  <cp:lastModifiedBy>Татьяна Скударнова</cp:lastModifiedBy>
  <cp:revision>11</cp:revision>
  <cp:lastPrinted>2025-08-25T01:11:00Z</cp:lastPrinted>
  <dcterms:created xsi:type="dcterms:W3CDTF">2025-07-24T01:37:00Z</dcterms:created>
  <dcterms:modified xsi:type="dcterms:W3CDTF">2025-08-25T02:03:00Z</dcterms:modified>
</cp:coreProperties>
</file>